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EFE7C" w14:textId="30F12459" w:rsidR="00E118BA" w:rsidRPr="005E5491" w:rsidRDefault="00E118BA" w:rsidP="00E118BA">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20</w:t>
      </w:r>
      <w:r w:rsidRPr="005E5491">
        <w:rPr>
          <w:rFonts w:ascii="Arial" w:hAnsi="Arial" w:cs="Arial"/>
          <w:b/>
          <w:bCs/>
          <w:sz w:val="24"/>
          <w:lang w:val="en-US"/>
        </w:rPr>
        <w:tab/>
      </w:r>
      <w:r w:rsidR="005E33D8" w:rsidRPr="005E33D8">
        <w:rPr>
          <w:rFonts w:ascii="Arial" w:hAnsi="Arial" w:cs="Arial"/>
          <w:b/>
          <w:bCs/>
          <w:sz w:val="24"/>
          <w:lang w:val="en-US" w:eastAsia="ja-JP"/>
        </w:rPr>
        <w:t>R3-233023</w:t>
      </w:r>
    </w:p>
    <w:p w14:paraId="21A5944B" w14:textId="77777777" w:rsidR="00E118BA" w:rsidRPr="005E5491" w:rsidRDefault="00E118BA" w:rsidP="00E118BA">
      <w:pPr>
        <w:rPr>
          <w:rFonts w:ascii="Arial" w:eastAsiaTheme="minorEastAsia" w:hAnsi="Arial" w:cs="Arial"/>
          <w:color w:val="FF0000"/>
          <w:lang w:val="en-US" w:eastAsia="zh-CN"/>
        </w:rPr>
      </w:pPr>
      <w:r w:rsidRPr="00E57EE3">
        <w:rPr>
          <w:rFonts w:ascii="Arial" w:hAnsi="Arial" w:cs="Arial"/>
          <w:b/>
          <w:bCs/>
          <w:sz w:val="24"/>
          <w:lang w:val="en-US"/>
        </w:rPr>
        <w:t>Incheon, KR</w:t>
      </w:r>
      <w:r w:rsidRPr="005E5491">
        <w:rPr>
          <w:rFonts w:ascii="Arial" w:hAnsi="Arial" w:cs="Arial"/>
          <w:b/>
          <w:bCs/>
          <w:sz w:val="24"/>
          <w:lang w:val="en-US"/>
        </w:rPr>
        <w:t xml:space="preserve">, </w:t>
      </w:r>
      <w:r>
        <w:rPr>
          <w:rFonts w:ascii="Arial" w:hAnsi="Arial" w:cs="Arial"/>
          <w:b/>
          <w:bCs/>
          <w:sz w:val="24"/>
          <w:lang w:val="en-US"/>
        </w:rPr>
        <w:t>22</w:t>
      </w:r>
      <w:r w:rsidRPr="005E5491">
        <w:rPr>
          <w:rFonts w:ascii="Arial" w:hAnsi="Arial" w:cs="Arial"/>
          <w:b/>
          <w:bCs/>
          <w:sz w:val="24"/>
          <w:lang w:val="en-US"/>
        </w:rPr>
        <w:t xml:space="preserve"> – 26 </w:t>
      </w:r>
      <w:proofErr w:type="gramStart"/>
      <w:r>
        <w:rPr>
          <w:rFonts w:ascii="Arial" w:hAnsi="Arial" w:cs="Arial"/>
          <w:b/>
          <w:bCs/>
          <w:sz w:val="24"/>
          <w:lang w:val="en-US"/>
        </w:rPr>
        <w:t>May</w:t>
      </w:r>
      <w:r w:rsidRPr="005E5491">
        <w:rPr>
          <w:rFonts w:ascii="Arial" w:hAnsi="Arial" w:cs="Arial"/>
          <w:b/>
          <w:bCs/>
          <w:sz w:val="24"/>
          <w:lang w:val="en-US"/>
        </w:rPr>
        <w:t>,</w:t>
      </w:r>
      <w:proofErr w:type="gramEnd"/>
      <w:r w:rsidRPr="005E5491">
        <w:rPr>
          <w:rFonts w:ascii="Arial" w:hAnsi="Arial" w:cs="Arial"/>
          <w:b/>
          <w:bCs/>
          <w:sz w:val="24"/>
          <w:lang w:val="en-US"/>
        </w:rPr>
        <w:t xml:space="preserve"> 2023</w:t>
      </w:r>
    </w:p>
    <w:p w14:paraId="029B2DA3" w14:textId="77777777" w:rsidR="00AD1CE8" w:rsidRPr="00AF2265"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039151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6294707" w14:textId="4DB63B4D" w:rsidR="00870258" w:rsidRPr="00204B7C" w:rsidRDefault="00204B7C" w:rsidP="00D31A5F">
      <w:pPr>
        <w:spacing w:after="0"/>
        <w:rPr>
          <w:rFonts w:eastAsiaTheme="minorEastAsia"/>
          <w:lang w:val="de-DE" w:eastAsia="zh-CN"/>
        </w:rPr>
      </w:pPr>
      <w:r w:rsidRPr="00204B7C">
        <w:rPr>
          <w:rFonts w:eastAsiaTheme="minorEastAsia"/>
          <w:lang w:val="de-DE" w:eastAsia="zh-CN"/>
        </w:rPr>
        <w:t>RAN3#11</w:t>
      </w:r>
      <w:r w:rsidR="00B06316">
        <w:rPr>
          <w:rFonts w:eastAsiaTheme="minorEastAsia"/>
          <w:lang w:val="de-DE" w:eastAsia="zh-CN"/>
        </w:rPr>
        <w:t>8</w:t>
      </w:r>
      <w:r w:rsidRPr="00204B7C">
        <w:rPr>
          <w:rFonts w:eastAsiaTheme="minorEastAsia"/>
          <w:lang w:val="de-DE" w:eastAsia="zh-CN"/>
        </w:rPr>
        <w:t xml:space="preserve"> meeting [</w:t>
      </w:r>
      <w:r w:rsidR="00E01072">
        <w:rPr>
          <w:rFonts w:eastAsiaTheme="minorEastAsia"/>
          <w:lang w:val="de-DE" w:eastAsia="zh-CN"/>
        </w:rPr>
        <w:t>1</w:t>
      </w:r>
      <w:r w:rsidRPr="00204B7C">
        <w:rPr>
          <w:rFonts w:eastAsiaTheme="minorEastAsia"/>
          <w:lang w:val="de-DE" w:eastAsia="zh-CN"/>
        </w:rPr>
        <w:t>]</w:t>
      </w:r>
      <w:r>
        <w:rPr>
          <w:rFonts w:eastAsiaTheme="minorEastAsia"/>
          <w:lang w:val="de-DE" w:eastAsia="zh-CN"/>
        </w:rPr>
        <w:t xml:space="preserve"> achieved</w:t>
      </w:r>
      <w:r w:rsidR="00B06316">
        <w:rPr>
          <w:rFonts w:eastAsiaTheme="minorEastAsia"/>
          <w:lang w:val="de-DE" w:eastAsia="zh-CN"/>
        </w:rPr>
        <w:t xml:space="preserve"> </w:t>
      </w:r>
      <w:r>
        <w:rPr>
          <w:rFonts w:eastAsiaTheme="minorEastAsia"/>
          <w:lang w:val="de-DE" w:eastAsia="zh-CN"/>
        </w:rPr>
        <w:t>agreements</w:t>
      </w:r>
      <w:r w:rsidR="00E01072">
        <w:rPr>
          <w:rFonts w:eastAsiaTheme="minorEastAsia"/>
          <w:lang w:val="de-DE" w:eastAsia="zh-CN"/>
        </w:rPr>
        <w:t xml:space="preserve"> for SPR</w:t>
      </w:r>
      <w:r w:rsidRPr="00204B7C">
        <w:rPr>
          <w:rFonts w:eastAsiaTheme="minorEastAsia"/>
          <w:lang w:val="de-DE" w:eastAsia="zh-CN"/>
        </w:rPr>
        <w:t>:</w:t>
      </w:r>
    </w:p>
    <w:p w14:paraId="32D6BA99" w14:textId="1F36EFB0" w:rsidR="00023F69" w:rsidRDefault="00023F69"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23F69">
        <w:rPr>
          <w:rFonts w:ascii="Calibri" w:eastAsia="MS Mincho" w:hAnsi="Calibri" w:cs="Calibri"/>
          <w:b/>
          <w:color w:val="008000"/>
          <w:sz w:val="18"/>
          <w:szCs w:val="22"/>
          <w:lang w:val="en-US" w:eastAsia="zh-CN"/>
        </w:rPr>
        <w:t xml:space="preserve">SPR as abbreviation for Successful </w:t>
      </w:r>
      <w:proofErr w:type="spellStart"/>
      <w:r w:rsidRPr="00023F69">
        <w:rPr>
          <w:rFonts w:ascii="Calibri" w:eastAsia="MS Mincho" w:hAnsi="Calibri" w:cs="Calibri"/>
          <w:b/>
          <w:color w:val="008000"/>
          <w:sz w:val="18"/>
          <w:szCs w:val="22"/>
          <w:lang w:val="en-US" w:eastAsia="zh-CN"/>
        </w:rPr>
        <w:t>PScell</w:t>
      </w:r>
      <w:proofErr w:type="spellEnd"/>
      <w:r w:rsidRPr="00023F69">
        <w:rPr>
          <w:rFonts w:ascii="Calibri" w:eastAsia="MS Mincho" w:hAnsi="Calibri" w:cs="Calibri"/>
          <w:b/>
          <w:color w:val="008000"/>
          <w:sz w:val="18"/>
          <w:szCs w:val="22"/>
          <w:lang w:val="en-US" w:eastAsia="zh-CN"/>
        </w:rPr>
        <w:t xml:space="preserve"> Change Report feature.</w:t>
      </w:r>
    </w:p>
    <w:p w14:paraId="18BEB09D" w14:textId="6581779D"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681A71">
        <w:rPr>
          <w:rFonts w:ascii="Calibri" w:eastAsia="MS Mincho" w:hAnsi="Calibri" w:cs="Calibri"/>
          <w:b/>
          <w:color w:val="008000"/>
          <w:sz w:val="18"/>
          <w:szCs w:val="22"/>
          <w:lang w:val="en-US" w:eastAsia="zh-CN"/>
        </w:rPr>
        <w:t xml:space="preserve">For SN-initiated classic </w:t>
      </w:r>
      <w:proofErr w:type="spellStart"/>
      <w:r w:rsidRPr="00681A71">
        <w:rPr>
          <w:rFonts w:ascii="Calibri" w:eastAsia="MS Mincho" w:hAnsi="Calibri" w:cs="Calibri"/>
          <w:b/>
          <w:color w:val="008000"/>
          <w:sz w:val="18"/>
          <w:szCs w:val="22"/>
          <w:lang w:val="en-US" w:eastAsia="zh-CN"/>
        </w:rPr>
        <w:t>PScell</w:t>
      </w:r>
      <w:proofErr w:type="spellEnd"/>
      <w:r w:rsidRPr="00681A71">
        <w:rPr>
          <w:rFonts w:ascii="Calibri" w:eastAsia="MS Mincho" w:hAnsi="Calibri" w:cs="Calibri"/>
          <w:b/>
          <w:color w:val="008000"/>
          <w:sz w:val="18"/>
          <w:szCs w:val="22"/>
          <w:lang w:val="en-US" w:eastAsia="zh-CN"/>
        </w:rPr>
        <w:t xml:space="preserve"> change the source SN node decides the</w:t>
      </w:r>
      <w:r w:rsidRPr="00681A71">
        <w:rPr>
          <w:rFonts w:ascii="Calibri" w:eastAsia="MS Mincho" w:hAnsi="Calibri" w:cs="Calibri" w:hint="eastAsia"/>
          <w:b/>
          <w:color w:val="008000"/>
          <w:sz w:val="18"/>
          <w:szCs w:val="22"/>
          <w:lang w:val="en-US" w:eastAsia="zh-CN"/>
        </w:rPr>
        <w:t xml:space="preserve"> T310/T312</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w:t>
      </w:r>
      <w:proofErr w:type="spellStart"/>
      <w:r w:rsidRPr="00681A71">
        <w:rPr>
          <w:rFonts w:ascii="Calibri" w:eastAsia="MS Mincho" w:hAnsi="Calibri" w:cs="Calibri" w:hint="eastAsia"/>
          <w:b/>
          <w:color w:val="008000"/>
          <w:sz w:val="18"/>
          <w:szCs w:val="22"/>
          <w:lang w:val="en-US" w:eastAsia="zh-CN"/>
        </w:rPr>
        <w:t>e.g</w:t>
      </w:r>
      <w:proofErr w:type="spellEnd"/>
      <w:r w:rsidRPr="00681A71">
        <w:rPr>
          <w:rFonts w:ascii="Calibri" w:eastAsia="MS Mincho" w:hAnsi="Calibri" w:cs="Calibri" w:hint="eastAsia"/>
          <w:b/>
          <w:color w:val="008000"/>
          <w:sz w:val="18"/>
          <w:szCs w:val="22"/>
          <w:lang w:val="en-US" w:eastAsia="zh-CN"/>
        </w:rPr>
        <w:t xml:space="preserve"> timer threshold) and </w:t>
      </w:r>
      <w:r w:rsidRPr="00681A71">
        <w:rPr>
          <w:rFonts w:ascii="Calibri" w:eastAsia="MS Mincho" w:hAnsi="Calibri" w:cs="Calibri"/>
          <w:b/>
          <w:color w:val="008000"/>
          <w:sz w:val="18"/>
          <w:szCs w:val="22"/>
          <w:lang w:val="en-US" w:eastAsia="zh-CN"/>
        </w:rPr>
        <w:t xml:space="preserve">the </w:t>
      </w:r>
      <w:r w:rsidRPr="00681A71">
        <w:rPr>
          <w:rFonts w:ascii="Calibri" w:eastAsia="MS Mincho" w:hAnsi="Calibri" w:cs="Calibri" w:hint="eastAsia"/>
          <w:b/>
          <w:color w:val="008000"/>
          <w:sz w:val="18"/>
          <w:szCs w:val="22"/>
          <w:lang w:val="en-US" w:eastAsia="zh-CN"/>
        </w:rPr>
        <w:t xml:space="preserve">target </w:t>
      </w:r>
      <w:r w:rsidRPr="00681A71">
        <w:rPr>
          <w:rFonts w:ascii="Calibri" w:eastAsia="MS Mincho" w:hAnsi="Calibri" w:cs="Calibri"/>
          <w:b/>
          <w:color w:val="008000"/>
          <w:sz w:val="18"/>
          <w:szCs w:val="22"/>
          <w:lang w:val="en-US" w:eastAsia="zh-CN"/>
        </w:rPr>
        <w:t>SN node decides the</w:t>
      </w:r>
      <w:r w:rsidRPr="00681A71">
        <w:rPr>
          <w:rFonts w:ascii="Calibri" w:eastAsia="MS Mincho" w:hAnsi="Calibri" w:cs="Calibri" w:hint="eastAsia"/>
          <w:b/>
          <w:color w:val="008000"/>
          <w:sz w:val="18"/>
          <w:szCs w:val="22"/>
          <w:lang w:val="en-US" w:eastAsia="zh-CN"/>
        </w:rPr>
        <w:t xml:space="preserve"> T304</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w:t>
      </w:r>
      <w:proofErr w:type="spellStart"/>
      <w:r w:rsidRPr="00681A71">
        <w:rPr>
          <w:rFonts w:ascii="Calibri" w:eastAsia="MS Mincho" w:hAnsi="Calibri" w:cs="Calibri" w:hint="eastAsia"/>
          <w:b/>
          <w:color w:val="008000"/>
          <w:sz w:val="18"/>
          <w:szCs w:val="22"/>
          <w:lang w:val="en-US" w:eastAsia="zh-CN"/>
        </w:rPr>
        <w:t>e.g</w:t>
      </w:r>
      <w:proofErr w:type="spellEnd"/>
      <w:r w:rsidRPr="00681A71">
        <w:rPr>
          <w:rFonts w:ascii="Calibri" w:eastAsia="MS Mincho" w:hAnsi="Calibri" w:cs="Calibri" w:hint="eastAsia"/>
          <w:b/>
          <w:color w:val="008000"/>
          <w:sz w:val="18"/>
          <w:szCs w:val="22"/>
          <w:lang w:val="en-US" w:eastAsia="zh-CN"/>
        </w:rPr>
        <w:t xml:space="preserve"> timer threshold). </w:t>
      </w:r>
    </w:p>
    <w:p w14:paraId="67781ADA" w14:textId="630DC4B9" w:rsidR="00DA63A6" w:rsidRDefault="00DA63A6" w:rsidP="0052254C">
      <w:pPr>
        <w:spacing w:after="0"/>
        <w:rPr>
          <w:lang w:val="de-DE" w:eastAsia="zh-CN"/>
        </w:rPr>
      </w:pPr>
      <w:r w:rsidRPr="00DA63A6">
        <w:rPr>
          <w:lang w:val="de-DE" w:eastAsia="zh-CN"/>
        </w:rPr>
        <w:t>RAN3#11</w:t>
      </w:r>
      <w:r>
        <w:rPr>
          <w:lang w:val="de-DE" w:eastAsia="zh-CN"/>
        </w:rPr>
        <w:t>9</w:t>
      </w:r>
      <w:r w:rsidRPr="00DA63A6">
        <w:rPr>
          <w:lang w:val="de-DE" w:eastAsia="zh-CN"/>
        </w:rPr>
        <w:t xml:space="preserve"> meeting [</w:t>
      </w:r>
      <w:r w:rsidR="00E01072">
        <w:rPr>
          <w:lang w:val="de-DE" w:eastAsia="zh-CN"/>
        </w:rPr>
        <w:t>2</w:t>
      </w:r>
      <w:r w:rsidRPr="00DA63A6">
        <w:rPr>
          <w:lang w:val="de-DE" w:eastAsia="zh-CN"/>
        </w:rPr>
        <w:t xml:space="preserve">] achieved </w:t>
      </w:r>
      <w:r w:rsidR="00405A4E">
        <w:rPr>
          <w:lang w:val="de-DE" w:eastAsia="zh-CN"/>
        </w:rPr>
        <w:t>more</w:t>
      </w:r>
      <w:r w:rsidR="00405A4E" w:rsidRPr="00DA63A6">
        <w:rPr>
          <w:lang w:val="de-DE" w:eastAsia="zh-CN"/>
        </w:rPr>
        <w:t xml:space="preserve"> </w:t>
      </w:r>
      <w:r w:rsidRPr="00DA63A6">
        <w:rPr>
          <w:lang w:val="de-DE" w:eastAsia="zh-CN"/>
        </w:rPr>
        <w:t>agreements:</w:t>
      </w:r>
    </w:p>
    <w:p w14:paraId="694EBDB2" w14:textId="77777777" w:rsidR="00DA63A6" w:rsidRPr="00DA63A6" w:rsidRDefault="00DA63A6" w:rsidP="00DA63A6">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DA63A6">
        <w:rPr>
          <w:rFonts w:ascii="Calibri" w:eastAsia="等线" w:hAnsi="Calibri" w:cs="Calibri"/>
          <w:b/>
          <w:color w:val="008000"/>
          <w:sz w:val="18"/>
          <w:szCs w:val="24"/>
          <w:lang w:val="en-US" w:eastAsia="en-US"/>
        </w:rPr>
        <w:t xml:space="preserve">For classic addition/CPA, SN- and MN-initiated classic </w:t>
      </w:r>
      <w:proofErr w:type="spellStart"/>
      <w:r w:rsidRPr="00DA63A6">
        <w:rPr>
          <w:rFonts w:ascii="Calibri" w:eastAsia="等线" w:hAnsi="Calibri" w:cs="Calibri"/>
          <w:b/>
          <w:color w:val="008000"/>
          <w:sz w:val="18"/>
          <w:szCs w:val="24"/>
          <w:lang w:val="en-US" w:eastAsia="en-US"/>
        </w:rPr>
        <w:t>PSCell</w:t>
      </w:r>
      <w:proofErr w:type="spellEnd"/>
      <w:r w:rsidRPr="00DA63A6">
        <w:rPr>
          <w:rFonts w:ascii="Calibri" w:eastAsia="等线" w:hAnsi="Calibri" w:cs="Calibri"/>
          <w:b/>
          <w:color w:val="008000"/>
          <w:sz w:val="18"/>
          <w:szCs w:val="24"/>
          <w:lang w:val="en-US" w:eastAsia="en-US"/>
        </w:rPr>
        <w:t xml:space="preserve"> change/CPC, the target SN node decides the T304 trigger and performs root cause analysis.</w:t>
      </w:r>
    </w:p>
    <w:p w14:paraId="0CD057D1" w14:textId="77777777" w:rsidR="00DA63A6" w:rsidRPr="00DA63A6" w:rsidRDefault="00DA63A6" w:rsidP="00DA63A6">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DA63A6">
        <w:rPr>
          <w:rFonts w:ascii="Calibri" w:eastAsia="等线" w:hAnsi="Calibri" w:cs="Calibri"/>
          <w:b/>
          <w:color w:val="008000"/>
          <w:sz w:val="18"/>
          <w:szCs w:val="24"/>
          <w:lang w:val="en-US" w:eastAsia="en-US"/>
        </w:rPr>
        <w:t xml:space="preserve">For intra-SN classic </w:t>
      </w:r>
      <w:proofErr w:type="spellStart"/>
      <w:r w:rsidRPr="00DA63A6">
        <w:rPr>
          <w:rFonts w:ascii="Calibri" w:eastAsia="等线" w:hAnsi="Calibri" w:cs="Calibri"/>
          <w:b/>
          <w:color w:val="008000"/>
          <w:sz w:val="18"/>
          <w:szCs w:val="24"/>
          <w:lang w:val="en-US" w:eastAsia="en-US"/>
        </w:rPr>
        <w:t>PSCell</w:t>
      </w:r>
      <w:proofErr w:type="spellEnd"/>
      <w:r w:rsidRPr="00DA63A6">
        <w:rPr>
          <w:rFonts w:ascii="Calibri" w:eastAsia="等线" w:hAnsi="Calibri" w:cs="Calibri"/>
          <w:b/>
          <w:color w:val="008000"/>
          <w:sz w:val="18"/>
          <w:szCs w:val="24"/>
          <w:lang w:val="en-US" w:eastAsia="en-US"/>
        </w:rPr>
        <w:t xml:space="preserve"> change/CPC, the source SN decides SPR triggers of T310 and T312 and performs root cause analysis.</w:t>
      </w:r>
    </w:p>
    <w:p w14:paraId="1A9785FB"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324EC2">
        <w:rPr>
          <w:rFonts w:ascii="Calibri" w:eastAsia="等线" w:hAnsi="Calibri" w:cs="Calibri"/>
          <w:b/>
          <w:color w:val="008000"/>
          <w:sz w:val="18"/>
          <w:szCs w:val="24"/>
          <w:lang w:val="en-US" w:eastAsia="en-US"/>
        </w:rPr>
        <w:t xml:space="preserve">If the trigger is T312/310, the objective of SPR is to optimize lower layer issues of source </w:t>
      </w:r>
      <w:proofErr w:type="spellStart"/>
      <w:r w:rsidRPr="00324EC2">
        <w:rPr>
          <w:rFonts w:ascii="Calibri" w:eastAsia="等线" w:hAnsi="Calibri" w:cs="Calibri"/>
          <w:b/>
          <w:color w:val="008000"/>
          <w:sz w:val="18"/>
          <w:szCs w:val="24"/>
          <w:lang w:val="en-US" w:eastAsia="en-US"/>
        </w:rPr>
        <w:t>PSCell</w:t>
      </w:r>
      <w:proofErr w:type="spellEnd"/>
      <w:r w:rsidRPr="00324EC2">
        <w:rPr>
          <w:rFonts w:ascii="Calibri" w:eastAsia="等线" w:hAnsi="Calibri" w:cs="Calibri"/>
          <w:b/>
          <w:color w:val="008000"/>
          <w:sz w:val="18"/>
          <w:szCs w:val="24"/>
          <w:lang w:val="en-US" w:eastAsia="en-US"/>
        </w:rPr>
        <w:t xml:space="preserve"> and to optimize </w:t>
      </w:r>
      <w:proofErr w:type="spellStart"/>
      <w:r w:rsidRPr="00324EC2">
        <w:rPr>
          <w:rFonts w:ascii="Calibri" w:eastAsia="等线" w:hAnsi="Calibri" w:cs="Calibri"/>
          <w:b/>
          <w:color w:val="008000"/>
          <w:sz w:val="18"/>
          <w:szCs w:val="24"/>
          <w:lang w:val="en-US" w:eastAsia="en-US"/>
        </w:rPr>
        <w:t>PSCell</w:t>
      </w:r>
      <w:proofErr w:type="spellEnd"/>
      <w:r w:rsidRPr="00324EC2">
        <w:rPr>
          <w:rFonts w:ascii="Calibri" w:eastAsia="等线" w:hAnsi="Calibri" w:cs="Calibri"/>
          <w:b/>
          <w:color w:val="008000"/>
          <w:sz w:val="18"/>
          <w:szCs w:val="24"/>
          <w:lang w:val="en-US" w:eastAsia="en-US"/>
        </w:rPr>
        <w:t xml:space="preserve"> change configuration during mobility.</w:t>
      </w:r>
    </w:p>
    <w:p w14:paraId="13483C00" w14:textId="77777777" w:rsidR="00324EC2" w:rsidRPr="00324EC2" w:rsidRDefault="00324EC2" w:rsidP="00324EC2">
      <w:pPr>
        <w:overflowPunct/>
        <w:autoSpaceDE/>
        <w:autoSpaceDN/>
        <w:adjustRightInd/>
        <w:spacing w:before="100" w:beforeAutospacing="1" w:after="120"/>
        <w:textAlignment w:val="auto"/>
        <w:rPr>
          <w:rFonts w:ascii="Calibri" w:eastAsia="等线" w:hAnsi="Calibri" w:cs="Calibri"/>
          <w:b/>
          <w:color w:val="008000"/>
          <w:sz w:val="18"/>
          <w:szCs w:val="24"/>
          <w:lang w:val="en-US" w:eastAsia="en-US"/>
        </w:rPr>
      </w:pPr>
      <w:r w:rsidRPr="00324EC2">
        <w:rPr>
          <w:rFonts w:ascii="Calibri" w:eastAsia="等线" w:hAnsi="Calibri" w:cs="Calibri"/>
          <w:b/>
          <w:color w:val="008000"/>
          <w:sz w:val="18"/>
          <w:szCs w:val="24"/>
          <w:lang w:val="en-US" w:eastAsia="en-US"/>
        </w:rPr>
        <w:t xml:space="preserve">If the trigger is T312/310, for MN-initiated classic </w:t>
      </w:r>
      <w:proofErr w:type="spellStart"/>
      <w:r w:rsidRPr="00324EC2">
        <w:rPr>
          <w:rFonts w:ascii="Calibri" w:eastAsia="等线" w:hAnsi="Calibri" w:cs="Calibri"/>
          <w:b/>
          <w:color w:val="008000"/>
          <w:sz w:val="18"/>
          <w:szCs w:val="24"/>
          <w:lang w:val="en-US" w:eastAsia="en-US"/>
        </w:rPr>
        <w:t>PSCell</w:t>
      </w:r>
      <w:proofErr w:type="spellEnd"/>
      <w:r w:rsidRPr="00324EC2">
        <w:rPr>
          <w:rFonts w:ascii="Calibri" w:eastAsia="等线" w:hAnsi="Calibri" w:cs="Calibri"/>
          <w:b/>
          <w:color w:val="008000"/>
          <w:sz w:val="18"/>
          <w:szCs w:val="24"/>
          <w:lang w:val="en-US" w:eastAsia="en-US"/>
        </w:rPr>
        <w:t xml:space="preserve"> change/CPC, at least the MN who sent the SPR configuration to the UE is involved in SPR related optimizations.</w:t>
      </w:r>
    </w:p>
    <w:p w14:paraId="7ADA4250" w14:textId="193B5B62" w:rsidR="00CF06ED" w:rsidRDefault="00CF06ED" w:rsidP="0052254C">
      <w:pPr>
        <w:spacing w:after="0"/>
        <w:rPr>
          <w:rFonts w:eastAsiaTheme="minorEastAsia"/>
          <w:lang w:val="de-DE" w:eastAsia="zh-CN"/>
        </w:rPr>
      </w:pPr>
      <w:r>
        <w:rPr>
          <w:rFonts w:eastAsiaTheme="minorEastAsia" w:hint="eastAsia"/>
          <w:lang w:val="de-DE" w:eastAsia="zh-CN"/>
        </w:rPr>
        <w:t>R</w:t>
      </w:r>
      <w:r>
        <w:rPr>
          <w:rFonts w:eastAsiaTheme="minorEastAsia"/>
          <w:lang w:val="de-DE" w:eastAsia="zh-CN"/>
        </w:rPr>
        <w:t xml:space="preserve">AN3#119bis-e </w:t>
      </w:r>
      <w:r w:rsidR="008B63F6">
        <w:rPr>
          <w:rFonts w:eastAsiaTheme="minorEastAsia"/>
          <w:lang w:val="de-DE" w:eastAsia="zh-CN"/>
        </w:rPr>
        <w:t xml:space="preserve">meeting </w:t>
      </w:r>
      <w:r>
        <w:rPr>
          <w:rFonts w:eastAsiaTheme="minorEastAsia"/>
          <w:lang w:val="de-DE" w:eastAsia="zh-CN"/>
        </w:rPr>
        <w:t>agreed</w:t>
      </w:r>
      <w:r w:rsidR="00E3112C">
        <w:rPr>
          <w:rFonts w:eastAsiaTheme="minorEastAsia"/>
          <w:lang w:val="de-DE" w:eastAsia="zh-CN"/>
        </w:rPr>
        <w:t xml:space="preserve"> </w:t>
      </w:r>
      <w:r w:rsidR="00405A4E">
        <w:rPr>
          <w:rFonts w:eastAsiaTheme="minorEastAsia"/>
          <w:lang w:val="de-DE" w:eastAsia="zh-CN"/>
        </w:rPr>
        <w:t xml:space="preserve">[3] </w:t>
      </w:r>
      <w:r w:rsidR="00405A4E" w:rsidRPr="00405A4E">
        <w:rPr>
          <w:rFonts w:eastAsiaTheme="minorEastAsia"/>
          <w:lang w:val="de-DE" w:eastAsia="zh-CN"/>
        </w:rPr>
        <w:t xml:space="preserve">achieved </w:t>
      </w:r>
      <w:r w:rsidR="00405A4E">
        <w:rPr>
          <w:rFonts w:eastAsiaTheme="minorEastAsia"/>
          <w:lang w:val="de-DE" w:eastAsia="zh-CN"/>
        </w:rPr>
        <w:t>further</w:t>
      </w:r>
      <w:r w:rsidR="00405A4E" w:rsidRPr="00405A4E">
        <w:rPr>
          <w:rFonts w:eastAsiaTheme="minorEastAsia"/>
          <w:lang w:val="de-DE" w:eastAsia="zh-CN"/>
        </w:rPr>
        <w:t xml:space="preserve"> agreements</w:t>
      </w:r>
      <w:r>
        <w:rPr>
          <w:rFonts w:eastAsiaTheme="minorEastAsia"/>
          <w:lang w:val="de-DE" w:eastAsia="zh-CN"/>
        </w:rPr>
        <w:t>:</w:t>
      </w:r>
    </w:p>
    <w:p w14:paraId="41D1253C" w14:textId="77777777" w:rsidR="00C30956" w:rsidRPr="00C30956" w:rsidRDefault="00C30956" w:rsidP="00C30956">
      <w:pPr>
        <w:spacing w:before="100" w:beforeAutospacing="1"/>
        <w:rPr>
          <w:rFonts w:ascii="Calibri" w:eastAsia="宋体" w:hAnsi="Calibri" w:cs="Calibri"/>
          <w:b/>
          <w:bCs/>
          <w:color w:val="008000"/>
          <w:sz w:val="18"/>
          <w:szCs w:val="24"/>
          <w:lang w:val="en-US" w:eastAsia="zh-CN"/>
        </w:rPr>
      </w:pPr>
      <w:r w:rsidRPr="00C30956">
        <w:rPr>
          <w:rFonts w:ascii="Calibri" w:eastAsia="宋体" w:hAnsi="Calibri" w:cs="Calibri"/>
          <w:b/>
          <w:bCs/>
          <w:color w:val="008000"/>
          <w:sz w:val="18"/>
          <w:szCs w:val="24"/>
          <w:lang w:val="en-US" w:eastAsia="zh-CN"/>
        </w:rPr>
        <w:t>WA: The triggers for SPR should be represented in terms of percentage values (</w:t>
      </w:r>
      <w:proofErr w:type="gramStart"/>
      <w:r w:rsidRPr="00C30956">
        <w:rPr>
          <w:rFonts w:ascii="Calibri" w:eastAsia="宋体" w:hAnsi="Calibri" w:cs="Calibri"/>
          <w:b/>
          <w:bCs/>
          <w:color w:val="008000"/>
          <w:sz w:val="18"/>
          <w:szCs w:val="24"/>
          <w:lang w:val="en-US" w:eastAsia="zh-CN"/>
        </w:rPr>
        <w:t>similar to</w:t>
      </w:r>
      <w:proofErr w:type="gramEnd"/>
      <w:r w:rsidRPr="00C30956">
        <w:rPr>
          <w:rFonts w:ascii="Calibri" w:eastAsia="宋体" w:hAnsi="Calibri" w:cs="Calibri"/>
          <w:b/>
          <w:bCs/>
          <w:color w:val="008000"/>
          <w:sz w:val="18"/>
          <w:szCs w:val="24"/>
          <w:lang w:val="en-US" w:eastAsia="zh-CN"/>
        </w:rPr>
        <w:t xml:space="preserve"> SHR)</w:t>
      </w:r>
    </w:p>
    <w:p w14:paraId="0F8E3A07" w14:textId="77777777" w:rsidR="00C30956" w:rsidRPr="00C30956" w:rsidRDefault="00C30956" w:rsidP="00C30956">
      <w:pPr>
        <w:overflowPunct/>
        <w:autoSpaceDE/>
        <w:autoSpaceDN/>
        <w:adjustRightInd/>
        <w:spacing w:before="100" w:beforeAutospacing="1" w:after="120"/>
        <w:contextualSpacing/>
        <w:textAlignment w:val="auto"/>
        <w:rPr>
          <w:rFonts w:ascii="Calibri" w:eastAsia="宋体" w:hAnsi="Calibri" w:cs="Calibri"/>
          <w:b/>
          <w:bCs/>
          <w:color w:val="008000"/>
          <w:sz w:val="18"/>
          <w:szCs w:val="22"/>
          <w:lang w:val="en-US" w:eastAsia="en-US"/>
        </w:rPr>
      </w:pPr>
      <w:r w:rsidRPr="00C30956">
        <w:rPr>
          <w:rFonts w:ascii="Calibri" w:eastAsia="宋体" w:hAnsi="Calibri" w:cs="Calibri"/>
          <w:b/>
          <w:bCs/>
          <w:color w:val="008000"/>
          <w:sz w:val="18"/>
          <w:szCs w:val="22"/>
          <w:lang w:val="en-US" w:eastAsia="en-US"/>
        </w:rPr>
        <w:t xml:space="preserve">If the trigger is T312/T310, the objective of SPR is to </w:t>
      </w:r>
    </w:p>
    <w:p w14:paraId="5E54E01B" w14:textId="77777777" w:rsidR="00C30956" w:rsidRPr="00C30956" w:rsidRDefault="00C30956" w:rsidP="00C30956">
      <w:pPr>
        <w:numPr>
          <w:ilvl w:val="0"/>
          <w:numId w:val="34"/>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C30956">
        <w:rPr>
          <w:rFonts w:ascii="Calibri" w:eastAsia="宋体" w:hAnsi="Calibri" w:cs="Calibri"/>
          <w:b/>
          <w:bCs/>
          <w:color w:val="008000"/>
          <w:sz w:val="18"/>
          <w:szCs w:val="22"/>
          <w:lang w:val="en-US" w:eastAsia="zh-CN"/>
        </w:rPr>
        <w:t xml:space="preserve">optimize </w:t>
      </w:r>
      <w:proofErr w:type="spellStart"/>
      <w:r w:rsidRPr="00C30956">
        <w:rPr>
          <w:rFonts w:ascii="Calibri" w:eastAsia="宋体" w:hAnsi="Calibri" w:cs="Calibri"/>
          <w:b/>
          <w:bCs/>
          <w:color w:val="008000"/>
          <w:sz w:val="18"/>
          <w:szCs w:val="22"/>
          <w:lang w:val="en-US" w:eastAsia="zh-CN"/>
        </w:rPr>
        <w:t>PSCell</w:t>
      </w:r>
      <w:proofErr w:type="spellEnd"/>
      <w:r w:rsidRPr="00C30956">
        <w:rPr>
          <w:rFonts w:ascii="Calibri" w:eastAsia="宋体" w:hAnsi="Calibri" w:cs="Calibri"/>
          <w:b/>
          <w:bCs/>
          <w:color w:val="008000"/>
          <w:sz w:val="18"/>
          <w:szCs w:val="22"/>
          <w:lang w:val="en-US" w:eastAsia="zh-CN"/>
        </w:rPr>
        <w:t xml:space="preserve"> change configuration and associated mobility thresholds</w:t>
      </w:r>
    </w:p>
    <w:p w14:paraId="7926432C" w14:textId="77777777" w:rsidR="00C30956" w:rsidRPr="00C30956" w:rsidRDefault="00C30956" w:rsidP="00C30956">
      <w:pPr>
        <w:numPr>
          <w:ilvl w:val="0"/>
          <w:numId w:val="34"/>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C30956">
        <w:rPr>
          <w:rFonts w:ascii="Calibri" w:eastAsia="宋体" w:hAnsi="Calibri" w:cs="Calibri"/>
          <w:b/>
          <w:bCs/>
          <w:color w:val="008000"/>
          <w:sz w:val="18"/>
          <w:szCs w:val="22"/>
          <w:lang w:val="en-US" w:eastAsia="zh-CN"/>
        </w:rPr>
        <w:t xml:space="preserve">optimize lower layer issues of source </w:t>
      </w:r>
      <w:proofErr w:type="spellStart"/>
      <w:r w:rsidRPr="00C30956">
        <w:rPr>
          <w:rFonts w:ascii="Calibri" w:eastAsia="宋体" w:hAnsi="Calibri" w:cs="Calibri"/>
          <w:b/>
          <w:bCs/>
          <w:color w:val="008000"/>
          <w:sz w:val="18"/>
          <w:szCs w:val="22"/>
          <w:lang w:val="en-US" w:eastAsia="zh-CN"/>
        </w:rPr>
        <w:t>PSCell</w:t>
      </w:r>
      <w:proofErr w:type="spellEnd"/>
      <w:r w:rsidRPr="00C30956">
        <w:rPr>
          <w:rFonts w:ascii="Calibri" w:eastAsia="宋体" w:hAnsi="Calibri" w:cs="Calibri"/>
          <w:b/>
          <w:bCs/>
          <w:color w:val="008000"/>
          <w:sz w:val="18"/>
          <w:szCs w:val="22"/>
          <w:lang w:val="en-US" w:eastAsia="zh-CN"/>
        </w:rPr>
        <w:t xml:space="preserve"> (e.g., optimize T310/T312 timer values)</w:t>
      </w:r>
    </w:p>
    <w:p w14:paraId="4BEBE73E" w14:textId="77777777" w:rsidR="00C30956" w:rsidRPr="00C30956" w:rsidRDefault="00C30956" w:rsidP="00C30956">
      <w:pPr>
        <w:overflowPunct/>
        <w:autoSpaceDE/>
        <w:autoSpaceDN/>
        <w:adjustRightInd/>
        <w:spacing w:before="100" w:beforeAutospacing="1" w:after="120"/>
        <w:textAlignment w:val="auto"/>
        <w:rPr>
          <w:rFonts w:ascii="Calibri" w:eastAsia="宋体" w:hAnsi="Calibri" w:cs="Calibri"/>
          <w:b/>
          <w:bCs/>
          <w:color w:val="008000"/>
          <w:sz w:val="18"/>
          <w:szCs w:val="22"/>
          <w:lang w:val="en-US" w:eastAsia="en-US"/>
        </w:rPr>
      </w:pPr>
      <w:r w:rsidRPr="00C30956">
        <w:rPr>
          <w:rFonts w:ascii="Calibri" w:eastAsia="宋体" w:hAnsi="Calibri" w:cs="Calibri"/>
          <w:b/>
          <w:bCs/>
          <w:color w:val="008000"/>
          <w:sz w:val="18"/>
          <w:szCs w:val="22"/>
          <w:lang w:val="en-US" w:eastAsia="en-US"/>
        </w:rPr>
        <w:t>Further, T310/T312 related SPR triggers can also be optimized to ensure UE doesn’t unnecessarily collect SPR or only rarely collects SPR</w:t>
      </w:r>
    </w:p>
    <w:p w14:paraId="341323E5" w14:textId="77777777" w:rsidR="00C30956" w:rsidRPr="00C30956" w:rsidRDefault="00C30956" w:rsidP="00C30956">
      <w:pPr>
        <w:overflowPunct/>
        <w:autoSpaceDE/>
        <w:autoSpaceDN/>
        <w:adjustRightInd/>
        <w:spacing w:before="100" w:beforeAutospacing="1" w:after="120"/>
        <w:textAlignment w:val="auto"/>
        <w:rPr>
          <w:rFonts w:ascii="Calibri" w:eastAsia="宋体" w:hAnsi="Calibri" w:cs="Calibri"/>
          <w:b/>
          <w:bCs/>
          <w:color w:val="008000"/>
          <w:sz w:val="18"/>
          <w:szCs w:val="22"/>
          <w:lang w:val="en-US" w:eastAsia="en-US"/>
        </w:rPr>
      </w:pPr>
      <w:r w:rsidRPr="00C30956">
        <w:rPr>
          <w:rFonts w:ascii="Calibri" w:eastAsia="宋体" w:hAnsi="Calibri" w:cs="Calibri"/>
          <w:b/>
          <w:bCs/>
          <w:color w:val="008000"/>
          <w:sz w:val="18"/>
          <w:szCs w:val="22"/>
          <w:lang w:val="en-US" w:eastAsia="en-US"/>
        </w:rPr>
        <w:t xml:space="preserve">Irrespective of option 1/2/3, in case SPR is collected during MN-initiated </w:t>
      </w:r>
      <w:proofErr w:type="spellStart"/>
      <w:r w:rsidRPr="00C30956">
        <w:rPr>
          <w:rFonts w:ascii="Calibri" w:eastAsia="宋体" w:hAnsi="Calibri" w:cs="Calibri"/>
          <w:b/>
          <w:bCs/>
          <w:color w:val="008000"/>
          <w:sz w:val="18"/>
          <w:szCs w:val="22"/>
          <w:lang w:val="en-US" w:eastAsia="en-US"/>
        </w:rPr>
        <w:t>PSCell</w:t>
      </w:r>
      <w:proofErr w:type="spellEnd"/>
      <w:r w:rsidRPr="00C30956">
        <w:rPr>
          <w:rFonts w:ascii="Calibri" w:eastAsia="宋体" w:hAnsi="Calibri" w:cs="Calibri"/>
          <w:b/>
          <w:bCs/>
          <w:color w:val="008000"/>
          <w:sz w:val="18"/>
          <w:szCs w:val="22"/>
          <w:lang w:val="en-US" w:eastAsia="en-US"/>
        </w:rPr>
        <w:t xml:space="preserve"> change, SPR optimizations are done in both MN and source SN</w:t>
      </w:r>
    </w:p>
    <w:p w14:paraId="5D54D105" w14:textId="77777777" w:rsidR="00C30956" w:rsidRPr="00C30956" w:rsidRDefault="00C30956" w:rsidP="00C30956">
      <w:pPr>
        <w:numPr>
          <w:ilvl w:val="0"/>
          <w:numId w:val="35"/>
        </w:numPr>
        <w:overflowPunct/>
        <w:autoSpaceDE/>
        <w:autoSpaceDN/>
        <w:adjustRightInd/>
        <w:spacing w:before="100" w:beforeAutospacing="1" w:after="160" w:line="256" w:lineRule="auto"/>
        <w:contextualSpacing/>
        <w:textAlignment w:val="auto"/>
        <w:rPr>
          <w:rFonts w:ascii="Calibri" w:eastAsia="宋体" w:hAnsi="Calibri" w:cs="Calibri"/>
          <w:b/>
          <w:bCs/>
          <w:color w:val="008000"/>
          <w:sz w:val="18"/>
          <w:szCs w:val="22"/>
          <w:lang w:val="en-US" w:eastAsia="zh-CN"/>
        </w:rPr>
      </w:pPr>
      <w:r w:rsidRPr="00C30956">
        <w:rPr>
          <w:rFonts w:ascii="Calibri" w:eastAsia="宋体" w:hAnsi="Calibri" w:cs="Calibri"/>
          <w:b/>
          <w:bCs/>
          <w:color w:val="008000"/>
          <w:sz w:val="18"/>
          <w:szCs w:val="22"/>
          <w:lang w:val="en-US" w:eastAsia="zh-CN"/>
        </w:rPr>
        <w:t xml:space="preserve">MN is responsible to optimize </w:t>
      </w:r>
      <w:proofErr w:type="spellStart"/>
      <w:r w:rsidRPr="00C30956">
        <w:rPr>
          <w:rFonts w:ascii="Calibri" w:eastAsia="宋体" w:hAnsi="Calibri" w:cs="Calibri"/>
          <w:b/>
          <w:bCs/>
          <w:color w:val="008000"/>
          <w:sz w:val="18"/>
          <w:szCs w:val="22"/>
          <w:lang w:val="en-US" w:eastAsia="zh-CN"/>
        </w:rPr>
        <w:t>PSCell</w:t>
      </w:r>
      <w:proofErr w:type="spellEnd"/>
      <w:r w:rsidRPr="00C30956">
        <w:rPr>
          <w:rFonts w:ascii="Calibri" w:eastAsia="宋体" w:hAnsi="Calibri" w:cs="Calibri"/>
          <w:b/>
          <w:bCs/>
          <w:color w:val="008000"/>
          <w:sz w:val="18"/>
          <w:szCs w:val="22"/>
          <w:lang w:val="en-US" w:eastAsia="zh-CN"/>
        </w:rPr>
        <w:t xml:space="preserve"> change configuration and associated mobility thresholds</w:t>
      </w:r>
    </w:p>
    <w:p w14:paraId="19E39BF0" w14:textId="77777777" w:rsidR="00C30956" w:rsidRPr="00C30956" w:rsidRDefault="00C30956" w:rsidP="00C30956">
      <w:pPr>
        <w:numPr>
          <w:ilvl w:val="0"/>
          <w:numId w:val="35"/>
        </w:numPr>
        <w:overflowPunct/>
        <w:autoSpaceDE/>
        <w:autoSpaceDN/>
        <w:adjustRightInd/>
        <w:spacing w:before="100" w:beforeAutospacing="1" w:after="160" w:line="256" w:lineRule="auto"/>
        <w:textAlignment w:val="auto"/>
        <w:rPr>
          <w:rFonts w:ascii="Calibri" w:eastAsia="宋体" w:hAnsi="Calibri" w:cs="Calibri"/>
          <w:b/>
          <w:color w:val="008000"/>
          <w:sz w:val="18"/>
          <w:szCs w:val="22"/>
          <w:lang w:val="en-US" w:eastAsia="zh-CN"/>
        </w:rPr>
      </w:pPr>
      <w:r w:rsidRPr="00C30956">
        <w:rPr>
          <w:rFonts w:ascii="Calibri" w:eastAsia="宋体" w:hAnsi="Calibri" w:cs="Calibri"/>
          <w:b/>
          <w:bCs/>
          <w:color w:val="008000"/>
          <w:sz w:val="18"/>
          <w:szCs w:val="22"/>
          <w:lang w:val="en-US" w:eastAsia="zh-CN"/>
        </w:rPr>
        <w:t xml:space="preserve">Source SN is responsible to optimize </w:t>
      </w:r>
      <w:r w:rsidRPr="00C30956">
        <w:rPr>
          <w:rFonts w:ascii="Calibri" w:eastAsia="宋体" w:hAnsi="Calibri" w:cs="Calibri" w:hint="eastAsia"/>
          <w:b/>
          <w:bCs/>
          <w:color w:val="008000"/>
          <w:sz w:val="18"/>
          <w:szCs w:val="22"/>
          <w:lang w:val="en-US" w:eastAsia="zh-CN"/>
        </w:rPr>
        <w:t>lower layer issue</w:t>
      </w:r>
      <w:r w:rsidRPr="00C30956">
        <w:rPr>
          <w:rFonts w:ascii="Calibri" w:eastAsia="宋体" w:hAnsi="Calibri" w:cs="Calibri"/>
          <w:b/>
          <w:bCs/>
          <w:color w:val="008000"/>
          <w:sz w:val="18"/>
          <w:szCs w:val="22"/>
          <w:lang w:val="en-US" w:eastAsia="zh-CN"/>
        </w:rPr>
        <w:t>s</w:t>
      </w:r>
      <w:r w:rsidRPr="00C30956">
        <w:rPr>
          <w:rFonts w:ascii="Calibri" w:eastAsia="宋体" w:hAnsi="Calibri" w:cs="Calibri" w:hint="eastAsia"/>
          <w:b/>
          <w:bCs/>
          <w:color w:val="008000"/>
          <w:sz w:val="18"/>
          <w:szCs w:val="22"/>
          <w:lang w:val="en-US" w:eastAsia="zh-CN"/>
        </w:rPr>
        <w:t xml:space="preserve"> (e.g.</w:t>
      </w:r>
      <w:r w:rsidRPr="00C30956">
        <w:rPr>
          <w:rFonts w:ascii="Calibri" w:eastAsia="宋体" w:hAnsi="Calibri" w:cs="Calibri"/>
          <w:b/>
          <w:bCs/>
          <w:color w:val="008000"/>
          <w:sz w:val="18"/>
          <w:szCs w:val="22"/>
          <w:lang w:val="en-US" w:eastAsia="zh-CN"/>
        </w:rPr>
        <w:t>, optimize</w:t>
      </w:r>
      <w:r w:rsidRPr="00C30956">
        <w:rPr>
          <w:rFonts w:ascii="Calibri" w:eastAsia="宋体" w:hAnsi="Calibri" w:cs="Calibri" w:hint="eastAsia"/>
          <w:b/>
          <w:bCs/>
          <w:color w:val="008000"/>
          <w:sz w:val="18"/>
          <w:szCs w:val="22"/>
          <w:lang w:val="en-US" w:eastAsia="zh-CN"/>
        </w:rPr>
        <w:t xml:space="preserve"> </w:t>
      </w:r>
      <w:r w:rsidRPr="00C30956">
        <w:rPr>
          <w:rFonts w:ascii="Calibri" w:eastAsia="宋体" w:hAnsi="Calibri" w:cs="Calibri"/>
          <w:b/>
          <w:bCs/>
          <w:color w:val="008000"/>
          <w:sz w:val="18"/>
          <w:szCs w:val="22"/>
          <w:lang w:val="en-US" w:eastAsia="zh-CN"/>
        </w:rPr>
        <w:t>T310/T312 timer values)</w:t>
      </w:r>
    </w:p>
    <w:p w14:paraId="3958C7BB" w14:textId="77777777" w:rsidR="00C30956" w:rsidRPr="00C30956" w:rsidRDefault="00C30956" w:rsidP="00C30956">
      <w:pPr>
        <w:spacing w:before="100" w:beforeAutospacing="1"/>
        <w:rPr>
          <w:rFonts w:ascii="Calibri" w:eastAsia="宋体" w:hAnsi="Calibri" w:cs="Calibri"/>
          <w:b/>
          <w:bCs/>
          <w:color w:val="008000"/>
          <w:sz w:val="18"/>
          <w:szCs w:val="24"/>
          <w:lang w:val="en-US" w:eastAsia="zh-CN"/>
        </w:rPr>
      </w:pPr>
      <w:r w:rsidRPr="00C30956">
        <w:rPr>
          <w:rFonts w:ascii="Calibri" w:eastAsia="宋体" w:hAnsi="Calibri" w:cs="Calibri"/>
          <w:b/>
          <w:bCs/>
          <w:color w:val="008000"/>
          <w:sz w:val="18"/>
          <w:szCs w:val="24"/>
          <w:lang w:val="en-US" w:eastAsia="zh-CN"/>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DF31678" w14:textId="77777777" w:rsidR="00C30956" w:rsidRPr="00C30956" w:rsidRDefault="00C30956" w:rsidP="00C30956">
      <w:pPr>
        <w:spacing w:before="100" w:beforeAutospacing="1"/>
        <w:rPr>
          <w:rFonts w:ascii="Calibri" w:eastAsia="宋体" w:hAnsi="Calibri" w:cs="Calibri"/>
          <w:b/>
          <w:bCs/>
          <w:color w:val="008000"/>
          <w:sz w:val="18"/>
          <w:szCs w:val="24"/>
          <w:lang w:val="en-US" w:eastAsia="zh-CN"/>
        </w:rPr>
      </w:pPr>
      <w:r w:rsidRPr="00C30956">
        <w:rPr>
          <w:rFonts w:ascii="Calibri" w:eastAsia="宋体" w:hAnsi="Calibri" w:cs="Calibri"/>
          <w:b/>
          <w:bCs/>
          <w:color w:val="008000"/>
          <w:sz w:val="18"/>
          <w:szCs w:val="24"/>
          <w:lang w:val="en-US" w:eastAsia="zh-CN"/>
        </w:rPr>
        <w:t>To assist in the forwarding of SPR, UE may include the following in SPR</w:t>
      </w:r>
    </w:p>
    <w:p w14:paraId="11B1C2A7" w14:textId="77777777" w:rsidR="00C30956" w:rsidRPr="00C30956" w:rsidRDefault="00C30956" w:rsidP="00C30956">
      <w:pPr>
        <w:numPr>
          <w:ilvl w:val="0"/>
          <w:numId w:val="33"/>
        </w:numPr>
        <w:overflowPunct/>
        <w:autoSpaceDE/>
        <w:autoSpaceDN/>
        <w:adjustRightInd/>
        <w:spacing w:before="100" w:beforeAutospacing="1" w:after="160" w:line="256" w:lineRule="auto"/>
        <w:textAlignment w:val="auto"/>
        <w:rPr>
          <w:rFonts w:ascii="Calibri" w:eastAsia="宋体" w:hAnsi="Calibri" w:cs="Calibri"/>
          <w:b/>
          <w:bCs/>
          <w:color w:val="008000"/>
          <w:sz w:val="18"/>
          <w:szCs w:val="22"/>
          <w:lang w:val="en-US" w:eastAsia="zh-CN"/>
        </w:rPr>
      </w:pPr>
      <w:r w:rsidRPr="00C30956">
        <w:rPr>
          <w:rFonts w:ascii="Calibri" w:eastAsia="宋体" w:hAnsi="Calibri" w:cs="Calibri"/>
          <w:b/>
          <w:bCs/>
          <w:color w:val="008000"/>
          <w:sz w:val="18"/>
          <w:szCs w:val="22"/>
          <w:lang w:val="en-US" w:eastAsia="zh-CN"/>
        </w:rPr>
        <w:t xml:space="preserve">CGI of the </w:t>
      </w:r>
      <w:proofErr w:type="spellStart"/>
      <w:r w:rsidRPr="00C30956">
        <w:rPr>
          <w:rFonts w:ascii="Calibri" w:eastAsia="宋体" w:hAnsi="Calibri" w:cs="Calibri"/>
          <w:b/>
          <w:bCs/>
          <w:color w:val="008000"/>
          <w:sz w:val="18"/>
          <w:szCs w:val="22"/>
          <w:lang w:val="en-US" w:eastAsia="zh-CN"/>
        </w:rPr>
        <w:t>PCell</w:t>
      </w:r>
      <w:proofErr w:type="spellEnd"/>
      <w:r w:rsidRPr="00C30956">
        <w:rPr>
          <w:rFonts w:ascii="Calibri" w:eastAsia="宋体" w:hAnsi="Calibri" w:cs="Calibri"/>
          <w:b/>
          <w:bCs/>
          <w:color w:val="008000"/>
          <w:sz w:val="18"/>
          <w:szCs w:val="22"/>
          <w:lang w:val="en-US" w:eastAsia="zh-CN"/>
        </w:rPr>
        <w:t xml:space="preserve"> which sent the SPR configuration (presence of this IE is to be discussed)</w:t>
      </w:r>
    </w:p>
    <w:p w14:paraId="6B8537F6" w14:textId="77777777" w:rsidR="00C30956" w:rsidRPr="00C30956" w:rsidRDefault="00C30956" w:rsidP="00C30956">
      <w:pPr>
        <w:numPr>
          <w:ilvl w:val="0"/>
          <w:numId w:val="33"/>
        </w:numPr>
        <w:overflowPunct/>
        <w:autoSpaceDE/>
        <w:autoSpaceDN/>
        <w:adjustRightInd/>
        <w:spacing w:before="100" w:beforeAutospacing="1" w:after="160" w:line="256" w:lineRule="auto"/>
        <w:textAlignment w:val="auto"/>
        <w:rPr>
          <w:rFonts w:ascii="Calibri" w:eastAsia="宋体" w:hAnsi="Calibri" w:cs="Calibri"/>
          <w:b/>
          <w:bCs/>
          <w:color w:val="008000"/>
          <w:sz w:val="18"/>
          <w:lang w:val="en-US" w:eastAsia="zh-CN"/>
        </w:rPr>
      </w:pPr>
      <w:r w:rsidRPr="00C30956">
        <w:rPr>
          <w:rFonts w:ascii="Calibri" w:eastAsia="宋体" w:hAnsi="Calibri" w:cs="Calibri"/>
          <w:b/>
          <w:bCs/>
          <w:color w:val="008000"/>
          <w:sz w:val="18"/>
          <w:szCs w:val="22"/>
          <w:lang w:val="en-US" w:eastAsia="zh-CN"/>
        </w:rPr>
        <w:t xml:space="preserve">WA: Indication whether the </w:t>
      </w:r>
      <w:proofErr w:type="spellStart"/>
      <w:r w:rsidRPr="00C30956">
        <w:rPr>
          <w:rFonts w:ascii="Calibri" w:eastAsia="宋体" w:hAnsi="Calibri" w:cs="Calibri"/>
          <w:b/>
          <w:bCs/>
          <w:color w:val="008000"/>
          <w:sz w:val="18"/>
          <w:szCs w:val="22"/>
          <w:lang w:val="en-US" w:eastAsia="zh-CN"/>
        </w:rPr>
        <w:t>PSCell</w:t>
      </w:r>
      <w:proofErr w:type="spellEnd"/>
      <w:r w:rsidRPr="00C30956">
        <w:rPr>
          <w:rFonts w:ascii="Calibri" w:eastAsia="宋体" w:hAnsi="Calibri" w:cs="Calibri"/>
          <w:b/>
          <w:bCs/>
          <w:color w:val="008000"/>
          <w:sz w:val="18"/>
          <w:szCs w:val="22"/>
          <w:lang w:val="en-US" w:eastAsia="zh-CN"/>
        </w:rPr>
        <w:t xml:space="preserve"> change was MN-initiated or SN-initiated (RAN3 should discuss how the UE knows whether the </w:t>
      </w:r>
      <w:proofErr w:type="spellStart"/>
      <w:r w:rsidRPr="00C30956">
        <w:rPr>
          <w:rFonts w:ascii="Calibri" w:eastAsia="宋体" w:hAnsi="Calibri" w:cs="Calibri"/>
          <w:b/>
          <w:bCs/>
          <w:color w:val="008000"/>
          <w:sz w:val="18"/>
          <w:szCs w:val="22"/>
          <w:lang w:val="en-US" w:eastAsia="zh-CN"/>
        </w:rPr>
        <w:t>PSCell</w:t>
      </w:r>
      <w:proofErr w:type="spellEnd"/>
      <w:r w:rsidRPr="00C30956">
        <w:rPr>
          <w:rFonts w:ascii="Calibri" w:eastAsia="宋体" w:hAnsi="Calibri" w:cs="Calibri"/>
          <w:b/>
          <w:bCs/>
          <w:color w:val="008000"/>
          <w:sz w:val="18"/>
          <w:szCs w:val="22"/>
          <w:lang w:val="en-US" w:eastAsia="zh-CN"/>
        </w:rPr>
        <w:t xml:space="preserve"> change as MN-initiated or SN-initiated and will check with RAN2 on the mechanism)</w:t>
      </w:r>
    </w:p>
    <w:p w14:paraId="70C0DA84" w14:textId="77777777" w:rsidR="00C30956" w:rsidRPr="00C30956" w:rsidRDefault="00C30956" w:rsidP="00C30956">
      <w:pPr>
        <w:spacing w:before="100" w:beforeAutospacing="1"/>
        <w:rPr>
          <w:rFonts w:ascii="Calibri" w:eastAsia="宋体" w:hAnsi="Calibri" w:cs="Calibri"/>
          <w:b/>
          <w:bCs/>
          <w:color w:val="008000"/>
          <w:sz w:val="18"/>
          <w:szCs w:val="24"/>
          <w:lang w:val="en-US" w:eastAsia="zh-CN"/>
        </w:rPr>
      </w:pPr>
      <w:r w:rsidRPr="00C30956">
        <w:rPr>
          <w:rFonts w:ascii="Calibri" w:eastAsia="宋体" w:hAnsi="Calibri" w:cs="Calibri"/>
          <w:b/>
          <w:bCs/>
          <w:color w:val="008000"/>
          <w:sz w:val="18"/>
          <w:szCs w:val="24"/>
          <w:lang w:val="en-US" w:eastAsia="zh-CN"/>
        </w:rPr>
        <w:lastRenderedPageBreak/>
        <w:t xml:space="preserve">Reuse ACCESS AND MOBILTY INDICATION to forward SPR over </w:t>
      </w:r>
      <w:proofErr w:type="spellStart"/>
      <w:r w:rsidRPr="00C30956">
        <w:rPr>
          <w:rFonts w:ascii="Calibri" w:eastAsia="宋体" w:hAnsi="Calibri" w:cs="Calibri"/>
          <w:b/>
          <w:bCs/>
          <w:color w:val="008000"/>
          <w:sz w:val="18"/>
          <w:szCs w:val="24"/>
          <w:lang w:val="en-US" w:eastAsia="zh-CN"/>
        </w:rPr>
        <w:t>XnAP</w:t>
      </w:r>
      <w:proofErr w:type="spellEnd"/>
      <w:r w:rsidRPr="00C30956">
        <w:rPr>
          <w:rFonts w:ascii="Calibri" w:eastAsia="宋体" w:hAnsi="Calibri" w:cs="Calibri"/>
          <w:b/>
          <w:bCs/>
          <w:color w:val="008000"/>
          <w:sz w:val="18"/>
          <w:szCs w:val="24"/>
          <w:lang w:val="en-US" w:eastAsia="zh-CN"/>
        </w:rPr>
        <w:t xml:space="preserve"> and F1AP and use Uplink/Downlink RAN Configuration Transfer for forwarding SPR over NGAP</w:t>
      </w:r>
    </w:p>
    <w:p w14:paraId="318BE76D" w14:textId="77777777" w:rsidR="00C30956" w:rsidRPr="00C30956" w:rsidRDefault="00C30956" w:rsidP="00C30956">
      <w:pPr>
        <w:spacing w:before="100" w:beforeAutospacing="1"/>
        <w:rPr>
          <w:rFonts w:ascii="Calibri" w:eastAsia="宋体" w:hAnsi="Calibri" w:cs="Calibri"/>
          <w:b/>
          <w:bCs/>
          <w:color w:val="008000"/>
          <w:sz w:val="18"/>
          <w:szCs w:val="24"/>
          <w:lang w:val="en-US" w:eastAsia="zh-CN"/>
        </w:rPr>
      </w:pPr>
      <w:r w:rsidRPr="00C30956">
        <w:rPr>
          <w:rFonts w:ascii="Calibri" w:eastAsia="宋体" w:hAnsi="Calibri" w:cs="Calibri"/>
          <w:b/>
          <w:bCs/>
          <w:color w:val="008000"/>
          <w:sz w:val="18"/>
          <w:szCs w:val="24"/>
          <w:lang w:val="en-US" w:eastAsia="zh-CN"/>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5F3A029C" w14:textId="77777777" w:rsidR="00C30956" w:rsidRPr="00C30956" w:rsidRDefault="00C30956" w:rsidP="00C30956">
      <w:pPr>
        <w:overflowPunct/>
        <w:autoSpaceDE/>
        <w:autoSpaceDN/>
        <w:adjustRightInd/>
        <w:spacing w:before="100" w:beforeAutospacing="1" w:after="120"/>
        <w:textAlignment w:val="auto"/>
        <w:rPr>
          <w:rFonts w:ascii="Calibri" w:eastAsia="宋体" w:hAnsi="Calibri" w:cs="Calibri"/>
          <w:b/>
          <w:bCs/>
          <w:color w:val="008000"/>
          <w:sz w:val="18"/>
          <w:szCs w:val="22"/>
          <w:lang w:val="en-US" w:eastAsia="en-US"/>
        </w:rPr>
      </w:pPr>
      <w:r w:rsidRPr="00C30956">
        <w:rPr>
          <w:rFonts w:ascii="Calibri" w:eastAsia="宋体" w:hAnsi="Calibri" w:cs="Calibri"/>
          <w:b/>
          <w:bCs/>
          <w:color w:val="008000"/>
          <w:sz w:val="18"/>
          <w:szCs w:val="22"/>
          <w:lang w:val="en-US" w:eastAsia="en-US"/>
        </w:rPr>
        <w:t xml:space="preserve">In case of SN initiated </w:t>
      </w:r>
      <w:proofErr w:type="spellStart"/>
      <w:r w:rsidRPr="00C30956">
        <w:rPr>
          <w:rFonts w:ascii="Calibri" w:eastAsia="宋体" w:hAnsi="Calibri" w:cs="Calibri"/>
          <w:b/>
          <w:bCs/>
          <w:color w:val="008000"/>
          <w:sz w:val="18"/>
          <w:szCs w:val="22"/>
          <w:lang w:val="en-US" w:eastAsia="en-US"/>
        </w:rPr>
        <w:t>PSCell</w:t>
      </w:r>
      <w:proofErr w:type="spellEnd"/>
      <w:r w:rsidRPr="00C30956">
        <w:rPr>
          <w:rFonts w:ascii="Calibri" w:eastAsia="宋体" w:hAnsi="Calibri" w:cs="Calibri"/>
          <w:b/>
          <w:bCs/>
          <w:color w:val="008000"/>
          <w:sz w:val="18"/>
          <w:szCs w:val="22"/>
          <w:lang w:val="en-US" w:eastAsia="en-US"/>
        </w:rPr>
        <w:t xml:space="preserve"> change, </w:t>
      </w:r>
    </w:p>
    <w:p w14:paraId="4F82F57C" w14:textId="305964D5" w:rsidR="00C30956" w:rsidRPr="00C30956" w:rsidRDefault="00C30956" w:rsidP="00C30956">
      <w:pPr>
        <w:numPr>
          <w:ilvl w:val="0"/>
          <w:numId w:val="36"/>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Source SN may send the SN Mobility Information to MN via SN Change Required message (already supported by existing specifications)</w:t>
      </w:r>
    </w:p>
    <w:p w14:paraId="6E107594" w14:textId="77777777" w:rsidR="00C30956" w:rsidRPr="00C30956" w:rsidRDefault="00C30956" w:rsidP="00C30956">
      <w:pPr>
        <w:numPr>
          <w:ilvl w:val="0"/>
          <w:numId w:val="36"/>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Target SN may send the SN Mobility Information to MN in SN Addition Request Acknowledge message</w:t>
      </w:r>
    </w:p>
    <w:p w14:paraId="087B9F50" w14:textId="77777777" w:rsidR="00C30956" w:rsidRPr="00C30956" w:rsidRDefault="00C30956" w:rsidP="00C30956">
      <w:pPr>
        <w:numPr>
          <w:ilvl w:val="0"/>
          <w:numId w:val="36"/>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 xml:space="preserve">If received, MN stores the SN Mobility Information of both source SN and target SN and sends it to the “node performing SPR optimization” along with SPR in ACCESS AND MOBILITY INDICATION over </w:t>
      </w:r>
      <w:proofErr w:type="spellStart"/>
      <w:r w:rsidRPr="00C30956">
        <w:rPr>
          <w:rFonts w:ascii="Calibri" w:eastAsia="MS Mincho" w:hAnsi="Calibri" w:cs="Calibri"/>
          <w:b/>
          <w:bCs/>
          <w:color w:val="008000"/>
          <w:sz w:val="18"/>
          <w:szCs w:val="22"/>
          <w:lang w:val="en-US" w:eastAsia="zh-CN"/>
        </w:rPr>
        <w:t>XnAP</w:t>
      </w:r>
      <w:proofErr w:type="spellEnd"/>
    </w:p>
    <w:p w14:paraId="099B6CF3" w14:textId="77777777" w:rsidR="00C30956" w:rsidRPr="00C30956" w:rsidRDefault="00C30956" w:rsidP="00C30956">
      <w:pPr>
        <w:overflowPunct/>
        <w:autoSpaceDE/>
        <w:autoSpaceDN/>
        <w:adjustRightInd/>
        <w:spacing w:before="100" w:beforeAutospacing="1" w:after="120"/>
        <w:textAlignment w:val="auto"/>
        <w:rPr>
          <w:rFonts w:ascii="Calibri" w:eastAsia="MS Mincho" w:hAnsi="Calibri" w:cs="Calibri"/>
          <w:b/>
          <w:bCs/>
          <w:color w:val="008000"/>
          <w:sz w:val="18"/>
          <w:szCs w:val="22"/>
          <w:lang w:val="en-US" w:eastAsia="en-US"/>
        </w:rPr>
      </w:pPr>
      <w:r w:rsidRPr="00C30956">
        <w:rPr>
          <w:rFonts w:ascii="Calibri" w:eastAsia="宋体" w:hAnsi="Calibri" w:cs="Calibri"/>
          <w:b/>
          <w:bCs/>
          <w:color w:val="008000"/>
          <w:sz w:val="18"/>
          <w:szCs w:val="22"/>
          <w:lang w:val="en-US" w:eastAsia="en-US"/>
        </w:rPr>
        <w:t xml:space="preserve">In case of MN initiated </w:t>
      </w:r>
      <w:proofErr w:type="spellStart"/>
      <w:r w:rsidRPr="00C30956">
        <w:rPr>
          <w:rFonts w:ascii="Calibri" w:eastAsia="宋体" w:hAnsi="Calibri" w:cs="Calibri"/>
          <w:b/>
          <w:bCs/>
          <w:color w:val="008000"/>
          <w:sz w:val="18"/>
          <w:szCs w:val="22"/>
          <w:lang w:val="en-US" w:eastAsia="en-US"/>
        </w:rPr>
        <w:t>PSCell</w:t>
      </w:r>
      <w:proofErr w:type="spellEnd"/>
      <w:r w:rsidRPr="00C30956">
        <w:rPr>
          <w:rFonts w:ascii="Calibri" w:eastAsia="宋体" w:hAnsi="Calibri" w:cs="Calibri"/>
          <w:b/>
          <w:bCs/>
          <w:color w:val="008000"/>
          <w:sz w:val="18"/>
          <w:szCs w:val="22"/>
          <w:lang w:val="en-US" w:eastAsia="en-US"/>
        </w:rPr>
        <w:t xml:space="preserve"> change, </w:t>
      </w:r>
    </w:p>
    <w:p w14:paraId="2AAF5230" w14:textId="77777777" w:rsidR="00C30956" w:rsidRPr="00C30956" w:rsidRDefault="00C30956" w:rsidP="00C30956">
      <w:pPr>
        <w:numPr>
          <w:ilvl w:val="0"/>
          <w:numId w:val="37"/>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 xml:space="preserve">Source SN may send the SN Mobility Information to MN via SN Release Request Acknowledge </w:t>
      </w:r>
    </w:p>
    <w:p w14:paraId="22F0BFD9" w14:textId="77777777" w:rsidR="00C30956" w:rsidRPr="00C30956" w:rsidRDefault="00C30956" w:rsidP="00C30956">
      <w:pPr>
        <w:numPr>
          <w:ilvl w:val="0"/>
          <w:numId w:val="37"/>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Target SN may send the SN Mobility Information to MN in SN Addition Request Acknowledge message</w:t>
      </w:r>
    </w:p>
    <w:p w14:paraId="08FCBB75" w14:textId="77777777" w:rsidR="00C30956" w:rsidRPr="00C30956" w:rsidRDefault="00C30956" w:rsidP="00C30956">
      <w:pPr>
        <w:numPr>
          <w:ilvl w:val="0"/>
          <w:numId w:val="37"/>
        </w:numPr>
        <w:overflowPunct/>
        <w:autoSpaceDE/>
        <w:autoSpaceDN/>
        <w:adjustRightInd/>
        <w:spacing w:before="100" w:beforeAutospacing="1" w:after="160" w:line="256" w:lineRule="auto"/>
        <w:contextualSpacing/>
        <w:textAlignment w:val="auto"/>
        <w:rPr>
          <w:rFonts w:ascii="Calibri" w:eastAsia="MS Mincho" w:hAnsi="Calibri" w:cs="Calibri"/>
          <w:b/>
          <w:bCs/>
          <w:color w:val="008000"/>
          <w:sz w:val="18"/>
          <w:szCs w:val="22"/>
          <w:lang w:val="en-US" w:eastAsia="zh-CN"/>
        </w:rPr>
      </w:pPr>
      <w:r w:rsidRPr="00C30956">
        <w:rPr>
          <w:rFonts w:ascii="Calibri" w:eastAsia="MS Mincho" w:hAnsi="Calibri" w:cs="Calibri"/>
          <w:b/>
          <w:bCs/>
          <w:color w:val="008000"/>
          <w:sz w:val="18"/>
          <w:szCs w:val="22"/>
          <w:lang w:val="en-US" w:eastAsia="zh-CN"/>
        </w:rPr>
        <w:t xml:space="preserve">If received, MN stores the SN Mobility Information of both source SN and target SN and sends it to the “node performing SPR optimization” along with SPR in ACCESS AND MOBILITY INDICATION over </w:t>
      </w:r>
      <w:proofErr w:type="spellStart"/>
      <w:r w:rsidRPr="00C30956">
        <w:rPr>
          <w:rFonts w:ascii="Calibri" w:eastAsia="MS Mincho" w:hAnsi="Calibri" w:cs="Calibri"/>
          <w:b/>
          <w:bCs/>
          <w:color w:val="008000"/>
          <w:sz w:val="18"/>
          <w:szCs w:val="22"/>
          <w:lang w:val="en-US" w:eastAsia="zh-CN"/>
        </w:rPr>
        <w:t>XnAP</w:t>
      </w:r>
      <w:proofErr w:type="spellEnd"/>
    </w:p>
    <w:p w14:paraId="58818839" w14:textId="15D2A620" w:rsidR="00CF06ED" w:rsidRDefault="00CF06ED" w:rsidP="0052254C">
      <w:pPr>
        <w:spacing w:after="0"/>
        <w:rPr>
          <w:rFonts w:eastAsiaTheme="minorEastAsia"/>
          <w:lang w:val="en-US" w:eastAsia="zh-CN"/>
        </w:rPr>
      </w:pPr>
    </w:p>
    <w:p w14:paraId="47D63C18" w14:textId="2DCCDEBE"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FB2F31">
        <w:rPr>
          <w:rFonts w:eastAsiaTheme="minorEastAsia"/>
          <w:lang w:val="en-US" w:eastAsia="zh-CN"/>
        </w:rPr>
        <w:t>left issues</w:t>
      </w:r>
      <w:r w:rsidR="00FB2F31" w:rsidRPr="0011424B">
        <w:rPr>
          <w:rFonts w:eastAsiaTheme="minorEastAsia"/>
          <w:lang w:val="en-US" w:eastAsia="zh-CN"/>
        </w:rPr>
        <w:t xml:space="preserve"> </w:t>
      </w:r>
      <w:r w:rsidR="0011424B" w:rsidRPr="0011424B">
        <w:rPr>
          <w:rFonts w:eastAsiaTheme="minorEastAsia"/>
          <w:lang w:val="en-US" w:eastAsia="zh-CN"/>
        </w:rPr>
        <w:t xml:space="preserve">of </w:t>
      </w:r>
      <w:r w:rsidR="00A31198" w:rsidRPr="00A31198">
        <w:rPr>
          <w:rFonts w:eastAsiaTheme="minorEastAsia"/>
          <w:lang w:val="en-US" w:eastAsia="zh-CN"/>
        </w:rPr>
        <w:t>SON enhancements</w:t>
      </w:r>
      <w:r w:rsidR="0011424B" w:rsidRPr="0011424B">
        <w:rPr>
          <w:rFonts w:eastAsiaTheme="minorEastAsia"/>
          <w:lang w:val="en-US" w:eastAsia="zh-CN"/>
        </w:rPr>
        <w:t xml:space="preserve"> for</w:t>
      </w:r>
      <w:r w:rsidR="00D651AD" w:rsidRPr="00D651AD">
        <w:rPr>
          <w:rFonts w:eastAsiaTheme="minorEastAsia"/>
          <w:lang w:val="en-US" w:eastAsia="zh-CN"/>
        </w:rPr>
        <w:t xml:space="preserve"> SPR</w:t>
      </w:r>
      <w:r w:rsidR="00A87C7C">
        <w:rPr>
          <w:rFonts w:eastAsiaTheme="minorEastAsia"/>
          <w:lang w:val="en-US" w:eastAsia="zh-CN"/>
        </w:rPr>
        <w:t xml:space="preserve"> </w:t>
      </w:r>
      <w:r w:rsidR="00D37CC9">
        <w:rPr>
          <w:rFonts w:eastAsiaTheme="minorEastAsia"/>
          <w:lang w:val="en-US" w:eastAsia="zh-CN"/>
        </w:rPr>
        <w:t xml:space="preserve">would be </w:t>
      </w:r>
      <w:r w:rsidR="00C502E4">
        <w:rPr>
          <w:rFonts w:eastAsiaTheme="minorEastAsia"/>
          <w:lang w:val="en-US" w:eastAsia="zh-CN"/>
        </w:rPr>
        <w:t xml:space="preserve">further </w:t>
      </w:r>
      <w:r w:rsidR="00A87C7C">
        <w:rPr>
          <w:rFonts w:eastAsiaTheme="minorEastAsia"/>
          <w:lang w:val="en-US" w:eastAsia="zh-CN"/>
        </w:rPr>
        <w:t>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7711977" w14:textId="37F02DD7" w:rsidR="00504E06" w:rsidRPr="006239DB" w:rsidRDefault="00A861BA" w:rsidP="00A93207">
      <w:pPr>
        <w:widowControl w:val="0"/>
        <w:overflowPunct/>
        <w:autoSpaceDE/>
        <w:autoSpaceDN/>
        <w:adjustRightInd/>
        <w:spacing w:afterLines="50" w:after="120"/>
        <w:jc w:val="both"/>
        <w:textAlignment w:val="auto"/>
        <w:rPr>
          <w:rFonts w:eastAsia="宋体"/>
          <w:b/>
          <w:bCs/>
          <w:noProof/>
          <w:kern w:val="2"/>
          <w:u w:val="single"/>
          <w:lang w:eastAsia="zh-CN"/>
        </w:rPr>
      </w:pPr>
      <w:r w:rsidRPr="006239DB">
        <w:rPr>
          <w:rFonts w:eastAsia="宋体"/>
          <w:b/>
          <w:bCs/>
          <w:noProof/>
          <w:kern w:val="2"/>
          <w:u w:val="single"/>
          <w:lang w:eastAsia="zh-CN"/>
        </w:rPr>
        <w:t xml:space="preserve">Issue 1: </w:t>
      </w:r>
      <w:r w:rsidR="007469A2" w:rsidRPr="006239DB">
        <w:rPr>
          <w:rFonts w:eastAsia="宋体"/>
          <w:b/>
          <w:bCs/>
          <w:noProof/>
          <w:kern w:val="2"/>
          <w:u w:val="single"/>
          <w:lang w:eastAsia="zh-CN"/>
        </w:rPr>
        <w:t>WA: The triggers for SPR should be represented in terms of percentage values (similar to SHR)</w:t>
      </w:r>
    </w:p>
    <w:p w14:paraId="4BC282D5" w14:textId="2789F38B" w:rsidR="004C4297" w:rsidRPr="006239DB" w:rsidRDefault="00553A6C" w:rsidP="00F81D1F">
      <w:pPr>
        <w:widowControl w:val="0"/>
        <w:overflowPunct/>
        <w:autoSpaceDE/>
        <w:autoSpaceDN/>
        <w:adjustRightInd/>
        <w:spacing w:afterLines="50" w:after="120"/>
        <w:jc w:val="both"/>
        <w:textAlignment w:val="auto"/>
        <w:rPr>
          <w:rFonts w:eastAsia="宋体"/>
          <w:noProof/>
          <w:kern w:val="2"/>
          <w:lang w:val="en-US" w:eastAsia="zh-CN"/>
        </w:rPr>
      </w:pPr>
      <w:r w:rsidRPr="003468AC">
        <w:rPr>
          <w:bCs/>
          <w:lang w:eastAsia="en-US"/>
        </w:rPr>
        <w:t xml:space="preserve">RAN3#119bis-e meeting achieved WA that “The triggers for SPR should be represented in terms of percentage values (similar to SHR)”, </w:t>
      </w:r>
      <w:proofErr w:type="gramStart"/>
      <w:r w:rsidRPr="003468AC">
        <w:rPr>
          <w:bCs/>
          <w:lang w:eastAsia="en-US"/>
        </w:rPr>
        <w:t xml:space="preserve">and </w:t>
      </w:r>
      <w:r w:rsidR="00C62A39" w:rsidRPr="003468AC">
        <w:rPr>
          <w:bCs/>
          <w:lang w:eastAsia="en-US"/>
        </w:rPr>
        <w:t>also</w:t>
      </w:r>
      <w:proofErr w:type="gramEnd"/>
      <w:r w:rsidR="00C62A39" w:rsidRPr="003468AC">
        <w:rPr>
          <w:bCs/>
          <w:lang w:eastAsia="en-US"/>
        </w:rPr>
        <w:t xml:space="preserve"> </w:t>
      </w:r>
      <w:r w:rsidRPr="003468AC">
        <w:rPr>
          <w:bCs/>
          <w:lang w:eastAsia="en-US"/>
        </w:rPr>
        <w:t>sent an LS to inform RAN2 [4].</w:t>
      </w:r>
      <w:r w:rsidRPr="003468AC">
        <w:t xml:space="preserve"> </w:t>
      </w:r>
      <w:r w:rsidR="005A12CB" w:rsidRPr="003468AC">
        <w:rPr>
          <w:rFonts w:eastAsia="宋体"/>
          <w:noProof/>
          <w:kern w:val="2"/>
          <w:lang w:eastAsia="zh-CN"/>
        </w:rPr>
        <w:t>S</w:t>
      </w:r>
      <w:r w:rsidRPr="003468AC">
        <w:rPr>
          <w:rFonts w:eastAsia="宋体"/>
          <w:noProof/>
          <w:kern w:val="2"/>
          <w:lang w:val="en-US" w:eastAsia="zh-CN"/>
        </w:rPr>
        <w:t>imilar as T310/T312/T304 related trigger condition for SHR, for reporting successful PSCell addition/change,</w:t>
      </w:r>
      <w:r w:rsidR="005A12CB" w:rsidRPr="003468AC">
        <w:rPr>
          <w:rFonts w:eastAsia="宋体"/>
          <w:noProof/>
          <w:kern w:val="2"/>
          <w:lang w:val="en-US" w:eastAsia="zh-CN"/>
        </w:rPr>
        <w:t xml:space="preserve"> </w:t>
      </w:r>
      <w:r w:rsidRPr="003468AC">
        <w:rPr>
          <w:rFonts w:eastAsia="宋体"/>
          <w:noProof/>
          <w:kern w:val="2"/>
          <w:lang w:val="en-US" w:eastAsia="zh-CN"/>
        </w:rPr>
        <w:t>a percentage value rather than an absolute value can be configured as the trigger condition of the SPR.</w:t>
      </w:r>
    </w:p>
    <w:p w14:paraId="435A3403" w14:textId="6F5C8761" w:rsidR="00F81D1F" w:rsidRPr="003468AC" w:rsidRDefault="00F81D1F" w:rsidP="00F81D1F">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b/>
          <w:bCs/>
          <w:lang w:eastAsia="zh-CN"/>
        </w:rPr>
        <w:t>Proposal 1: Turn the WA into agreement “WA: The triggers for SPR should be represented in terms of percentage values (similar to SHR)”.</w:t>
      </w:r>
    </w:p>
    <w:p w14:paraId="4D52F6AC" w14:textId="0FCAC685" w:rsidR="007469A2" w:rsidRPr="006239DB" w:rsidRDefault="00A861BA" w:rsidP="00A93207">
      <w:pPr>
        <w:widowControl w:val="0"/>
        <w:overflowPunct/>
        <w:autoSpaceDE/>
        <w:autoSpaceDN/>
        <w:adjustRightInd/>
        <w:spacing w:afterLines="50" w:after="120"/>
        <w:jc w:val="both"/>
        <w:textAlignment w:val="auto"/>
        <w:rPr>
          <w:rFonts w:eastAsia="宋体"/>
          <w:b/>
          <w:bCs/>
          <w:noProof/>
          <w:kern w:val="2"/>
          <w:u w:val="single"/>
          <w:lang w:eastAsia="zh-CN"/>
        </w:rPr>
      </w:pPr>
      <w:r w:rsidRPr="006239DB">
        <w:rPr>
          <w:rFonts w:eastAsia="宋体"/>
          <w:b/>
          <w:bCs/>
          <w:noProof/>
          <w:kern w:val="2"/>
          <w:u w:val="single"/>
          <w:lang w:eastAsia="zh-CN"/>
        </w:rPr>
        <w:t xml:space="preserve">Issue 2: </w:t>
      </w:r>
      <w:r w:rsidR="007469A2" w:rsidRPr="006239DB">
        <w:rPr>
          <w:rFonts w:eastAsia="宋体"/>
          <w:b/>
          <w:bCs/>
          <w:noProof/>
          <w:kern w:val="2"/>
          <w:u w:val="single"/>
          <w:lang w:eastAsia="zh-CN"/>
        </w:rPr>
        <w:t>WA: Indication whether the PSCell change was MN-initiated or SN-initiated (RAN3 should discuss how the UE knows whether the PSCell change as MN-initiated or SN-initiated and will check with RAN2 on the mechanism)</w:t>
      </w:r>
    </w:p>
    <w:p w14:paraId="7EBC7208" w14:textId="017A311D" w:rsidR="00C42BDF" w:rsidRPr="006239DB" w:rsidRDefault="00C42BDF" w:rsidP="00C42BDF">
      <w:pPr>
        <w:widowControl w:val="0"/>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For SPR forwarding</w:t>
      </w:r>
      <w:r w:rsidR="00811586" w:rsidRPr="003468AC">
        <w:rPr>
          <w:rFonts w:eastAsia="宋体" w:hint="eastAsia"/>
          <w:noProof/>
          <w:kern w:val="2"/>
          <w:lang w:eastAsia="zh-CN"/>
        </w:rPr>
        <w:t>,</w:t>
      </w:r>
      <w:r w:rsidR="00811586" w:rsidRPr="003468AC">
        <w:rPr>
          <w:rFonts w:eastAsia="宋体"/>
          <w:noProof/>
          <w:kern w:val="2"/>
          <w:lang w:eastAsia="zh-CN"/>
        </w:rPr>
        <w:t xml:space="preserve"> w</w:t>
      </w:r>
      <w:r w:rsidRPr="006239DB">
        <w:rPr>
          <w:rFonts w:eastAsia="宋体"/>
          <w:noProof/>
          <w:kern w:val="2"/>
          <w:lang w:eastAsia="zh-CN"/>
        </w:rPr>
        <w:t xml:space="preserve">hen T310/312 triggers SPR, </w:t>
      </w:r>
      <w:r w:rsidR="009A3238" w:rsidRPr="003468AC">
        <w:rPr>
          <w:rFonts w:eastAsia="宋体"/>
          <w:noProof/>
          <w:kern w:val="2"/>
          <w:lang w:eastAsia="zh-CN"/>
        </w:rPr>
        <w:t>RAN3</w:t>
      </w:r>
      <w:r w:rsidRPr="006239DB">
        <w:rPr>
          <w:rFonts w:eastAsia="宋体"/>
          <w:noProof/>
          <w:kern w:val="2"/>
          <w:lang w:eastAsia="zh-CN"/>
        </w:rPr>
        <w:t xml:space="preserve"> agree</w:t>
      </w:r>
      <w:r w:rsidR="009A3238" w:rsidRPr="003468AC">
        <w:rPr>
          <w:rFonts w:eastAsia="宋体"/>
          <w:noProof/>
          <w:kern w:val="2"/>
          <w:lang w:eastAsia="zh-CN"/>
        </w:rPr>
        <w:t>d</w:t>
      </w:r>
      <w:r w:rsidRPr="006239DB">
        <w:rPr>
          <w:rFonts w:eastAsia="宋体"/>
          <w:noProof/>
          <w:kern w:val="2"/>
          <w:lang w:eastAsia="zh-CN"/>
        </w:rPr>
        <w:t xml:space="preserve"> that the SPR is always sent from the “new node” </w:t>
      </w:r>
      <w:r w:rsidR="009A3238" w:rsidRPr="003468AC">
        <w:rPr>
          <w:rFonts w:eastAsia="宋体"/>
          <w:noProof/>
          <w:kern w:val="2"/>
          <w:lang w:eastAsia="zh-CN"/>
        </w:rPr>
        <w:t>to the “old MN”</w:t>
      </w:r>
      <w:r w:rsidRPr="006239DB">
        <w:rPr>
          <w:rFonts w:eastAsia="宋体"/>
          <w:noProof/>
          <w:kern w:val="2"/>
          <w:lang w:eastAsia="zh-CN"/>
        </w:rPr>
        <w:t>,</w:t>
      </w:r>
      <w:r w:rsidR="009A3238" w:rsidRPr="003468AC">
        <w:rPr>
          <w:rFonts w:eastAsia="宋体"/>
          <w:noProof/>
          <w:kern w:val="2"/>
          <w:lang w:eastAsia="zh-CN"/>
        </w:rPr>
        <w:t xml:space="preserve"> then the “old MN”</w:t>
      </w:r>
      <w:r w:rsidR="00427055" w:rsidRPr="003468AC">
        <w:rPr>
          <w:rFonts w:eastAsia="宋体"/>
          <w:noProof/>
          <w:kern w:val="2"/>
          <w:lang w:eastAsia="zh-CN"/>
        </w:rPr>
        <w:t xml:space="preserve"> </w:t>
      </w:r>
      <w:r w:rsidR="009A3238" w:rsidRPr="003468AC">
        <w:rPr>
          <w:rFonts w:eastAsia="宋体"/>
          <w:noProof/>
          <w:kern w:val="2"/>
          <w:lang w:eastAsia="zh-CN"/>
        </w:rPr>
        <w:t>forwards to the respective node(s) which should perform the SPR optimization</w:t>
      </w:r>
      <w:r w:rsidR="00811586" w:rsidRPr="003468AC">
        <w:rPr>
          <w:rFonts w:eastAsia="宋体"/>
          <w:noProof/>
          <w:kern w:val="2"/>
          <w:lang w:eastAsia="zh-CN"/>
        </w:rPr>
        <w:t>:</w:t>
      </w:r>
    </w:p>
    <w:p w14:paraId="1E6F97B7" w14:textId="523E871C" w:rsidR="00C42BDF" w:rsidRPr="006239DB" w:rsidRDefault="009A3238" w:rsidP="006239DB">
      <w:pPr>
        <w:pStyle w:val="a8"/>
        <w:widowControl w:val="0"/>
        <w:numPr>
          <w:ilvl w:val="0"/>
          <w:numId w:val="43"/>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i</w:t>
      </w:r>
      <w:r w:rsidR="00C42BDF" w:rsidRPr="006239DB">
        <w:rPr>
          <w:rFonts w:eastAsia="宋体"/>
          <w:noProof/>
          <w:kern w:val="2"/>
          <w:lang w:eastAsia="zh-CN"/>
        </w:rPr>
        <w:t>f it is SN initiated</w:t>
      </w:r>
      <w:r w:rsidRPr="006239DB">
        <w:rPr>
          <w:rFonts w:eastAsia="宋体"/>
          <w:noProof/>
          <w:kern w:val="2"/>
          <w:lang w:eastAsia="zh-CN"/>
        </w:rPr>
        <w:t xml:space="preserve"> PSCell change/CPC</w:t>
      </w:r>
      <w:r w:rsidR="00C42BDF" w:rsidRPr="006239DB">
        <w:rPr>
          <w:rFonts w:eastAsia="宋体"/>
          <w:noProof/>
          <w:kern w:val="2"/>
          <w:lang w:eastAsia="zh-CN"/>
        </w:rPr>
        <w:t>, the SPR needs to be forwarded to the source SN by the old MN.</w:t>
      </w:r>
    </w:p>
    <w:p w14:paraId="3A1C163B" w14:textId="0C389C8B" w:rsidR="00C42BDF" w:rsidRPr="006239DB" w:rsidRDefault="00427055" w:rsidP="006239DB">
      <w:pPr>
        <w:pStyle w:val="a8"/>
        <w:widowControl w:val="0"/>
        <w:numPr>
          <w:ilvl w:val="0"/>
          <w:numId w:val="43"/>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i</w:t>
      </w:r>
      <w:r w:rsidR="00C42BDF" w:rsidRPr="006239DB">
        <w:rPr>
          <w:rFonts w:eastAsia="宋体"/>
          <w:noProof/>
          <w:kern w:val="2"/>
          <w:lang w:eastAsia="zh-CN"/>
        </w:rPr>
        <w:t>f it is MN initiated</w:t>
      </w:r>
      <w:r w:rsidR="00590D84" w:rsidRPr="003468AC">
        <w:t xml:space="preserve"> </w:t>
      </w:r>
      <w:r w:rsidR="00590D84" w:rsidRPr="006239DB">
        <w:rPr>
          <w:rFonts w:eastAsia="宋体"/>
          <w:noProof/>
          <w:kern w:val="2"/>
          <w:lang w:eastAsia="zh-CN"/>
        </w:rPr>
        <w:t>PSCell change/CPC</w:t>
      </w:r>
      <w:r w:rsidR="00C42BDF" w:rsidRPr="006239DB">
        <w:rPr>
          <w:rFonts w:eastAsia="宋体"/>
          <w:noProof/>
          <w:kern w:val="2"/>
          <w:lang w:eastAsia="zh-CN"/>
        </w:rPr>
        <w:t xml:space="preserve">, </w:t>
      </w:r>
      <w:r w:rsidR="007421BF" w:rsidRPr="006239DB">
        <w:rPr>
          <w:rFonts w:eastAsia="宋体"/>
          <w:noProof/>
          <w:kern w:val="2"/>
          <w:lang w:eastAsia="zh-CN"/>
        </w:rPr>
        <w:t xml:space="preserve">no matter whether </w:t>
      </w:r>
      <w:r w:rsidR="00C42BDF" w:rsidRPr="006239DB">
        <w:rPr>
          <w:rFonts w:eastAsia="宋体"/>
          <w:noProof/>
          <w:kern w:val="2"/>
          <w:lang w:eastAsia="zh-CN"/>
        </w:rPr>
        <w:t>MN decides the T310/T312 SPR triggers based on T310/T312 timer values achieved from source SN, or MN blindly decides the T310/T312 SPR triggers, the SPR</w:t>
      </w:r>
      <w:r w:rsidR="00781E24" w:rsidRPr="006239DB">
        <w:rPr>
          <w:rFonts w:eastAsia="宋体"/>
          <w:noProof/>
          <w:kern w:val="2"/>
          <w:lang w:eastAsia="zh-CN"/>
        </w:rPr>
        <w:t xml:space="preserve"> may be</w:t>
      </w:r>
      <w:r w:rsidR="00C42BDF" w:rsidRPr="006239DB">
        <w:rPr>
          <w:rFonts w:eastAsia="宋体"/>
          <w:noProof/>
          <w:kern w:val="2"/>
          <w:lang w:eastAsia="zh-CN"/>
        </w:rPr>
        <w:t xml:space="preserve"> forwarded to the source SN by the old MN</w:t>
      </w:r>
      <w:r w:rsidR="00781E24" w:rsidRPr="006239DB">
        <w:rPr>
          <w:rFonts w:eastAsia="宋体"/>
          <w:noProof/>
          <w:kern w:val="2"/>
          <w:lang w:eastAsia="zh-CN"/>
        </w:rPr>
        <w:t xml:space="preserve"> is needed</w:t>
      </w:r>
      <w:r w:rsidR="00C42BDF" w:rsidRPr="006239DB">
        <w:rPr>
          <w:rFonts w:eastAsia="宋体"/>
          <w:noProof/>
          <w:kern w:val="2"/>
          <w:lang w:eastAsia="zh-CN"/>
        </w:rPr>
        <w:t>.</w:t>
      </w:r>
    </w:p>
    <w:p w14:paraId="6A9FD6AC" w14:textId="4AFB655F" w:rsidR="00C42BDF" w:rsidRPr="006239DB" w:rsidRDefault="009B2E0D" w:rsidP="00A9320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Since o</w:t>
      </w:r>
      <w:r w:rsidR="00C42BDF" w:rsidRPr="006239DB">
        <w:rPr>
          <w:rFonts w:eastAsia="宋体"/>
          <w:noProof/>
          <w:kern w:val="2"/>
          <w:lang w:eastAsia="zh-CN"/>
        </w:rPr>
        <w:t xml:space="preserve">ld MN </w:t>
      </w:r>
      <w:r w:rsidRPr="003468AC">
        <w:rPr>
          <w:rFonts w:eastAsia="宋体"/>
          <w:noProof/>
          <w:kern w:val="2"/>
          <w:lang w:eastAsia="zh-CN"/>
        </w:rPr>
        <w:t>knows</w:t>
      </w:r>
      <w:r w:rsidR="00C42BDF" w:rsidRPr="006239DB">
        <w:rPr>
          <w:rFonts w:eastAsia="宋体"/>
          <w:noProof/>
          <w:kern w:val="2"/>
          <w:lang w:eastAsia="zh-CN"/>
        </w:rPr>
        <w:t xml:space="preserve"> whether the PSCell change was MN-initiated or SN-initiated when it identifies the UE context</w:t>
      </w:r>
      <w:r w:rsidRPr="003468AC">
        <w:rPr>
          <w:rFonts w:eastAsia="宋体"/>
          <w:noProof/>
          <w:kern w:val="2"/>
          <w:lang w:eastAsia="zh-CN"/>
        </w:rPr>
        <w:t>,</w:t>
      </w:r>
      <w:r w:rsidR="00C42BDF" w:rsidRPr="006239DB">
        <w:rPr>
          <w:rFonts w:eastAsia="宋体"/>
          <w:noProof/>
          <w:kern w:val="2"/>
          <w:lang w:eastAsia="zh-CN"/>
        </w:rPr>
        <w:t xml:space="preserve"> </w:t>
      </w:r>
      <w:r w:rsidRPr="003468AC">
        <w:rPr>
          <w:rFonts w:eastAsia="宋体"/>
          <w:noProof/>
          <w:kern w:val="2"/>
          <w:lang w:eastAsia="zh-CN"/>
        </w:rPr>
        <w:t xml:space="preserve">it seems </w:t>
      </w:r>
      <w:r w:rsidR="00C42BDF" w:rsidRPr="006239DB">
        <w:rPr>
          <w:rFonts w:eastAsia="宋体"/>
          <w:noProof/>
          <w:kern w:val="2"/>
          <w:lang w:eastAsia="zh-CN"/>
        </w:rPr>
        <w:t xml:space="preserve">such an indication </w:t>
      </w:r>
      <w:r w:rsidRPr="003468AC">
        <w:rPr>
          <w:rFonts w:eastAsia="宋体"/>
          <w:noProof/>
          <w:kern w:val="2"/>
          <w:lang w:eastAsia="zh-CN"/>
        </w:rPr>
        <w:t xml:space="preserve">reported </w:t>
      </w:r>
      <w:r w:rsidR="00C42BDF" w:rsidRPr="006239DB">
        <w:rPr>
          <w:rFonts w:eastAsia="宋体"/>
          <w:noProof/>
          <w:kern w:val="2"/>
          <w:lang w:eastAsia="zh-CN"/>
        </w:rPr>
        <w:t xml:space="preserve">from </w:t>
      </w:r>
      <w:r w:rsidRPr="003468AC">
        <w:rPr>
          <w:rFonts w:eastAsia="宋体"/>
          <w:noProof/>
          <w:kern w:val="2"/>
          <w:lang w:eastAsia="zh-CN"/>
        </w:rPr>
        <w:t xml:space="preserve">the </w:t>
      </w:r>
      <w:r w:rsidR="00C42BDF" w:rsidRPr="006239DB">
        <w:rPr>
          <w:rFonts w:eastAsia="宋体"/>
          <w:noProof/>
          <w:kern w:val="2"/>
          <w:lang w:eastAsia="zh-CN"/>
        </w:rPr>
        <w:t>UE is needed.</w:t>
      </w:r>
    </w:p>
    <w:p w14:paraId="3CCFD37B" w14:textId="243787DC" w:rsidR="00C42BDF" w:rsidRPr="006239DB" w:rsidRDefault="00C42BDF" w:rsidP="00A93207">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b/>
          <w:bCs/>
          <w:lang w:eastAsia="zh-CN"/>
        </w:rPr>
        <w:t>Proposal</w:t>
      </w:r>
      <w:r w:rsidR="00456B28" w:rsidRPr="003468AC">
        <w:rPr>
          <w:rFonts w:eastAsiaTheme="minorEastAsia"/>
          <w:b/>
          <w:bCs/>
          <w:lang w:eastAsia="zh-CN"/>
        </w:rPr>
        <w:t xml:space="preserve"> 2</w:t>
      </w:r>
      <w:r w:rsidRPr="003468AC">
        <w:rPr>
          <w:rFonts w:eastAsiaTheme="minorEastAsia"/>
          <w:b/>
          <w:bCs/>
          <w:lang w:eastAsia="zh-CN"/>
        </w:rPr>
        <w:t xml:space="preserve">: Indication on whether the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was MN-initiated or SN-initiated is not needed in </w:t>
      </w:r>
      <w:r w:rsidR="00957E13" w:rsidRPr="003468AC">
        <w:rPr>
          <w:rFonts w:eastAsiaTheme="minorEastAsia"/>
          <w:b/>
          <w:bCs/>
          <w:lang w:eastAsia="zh-CN"/>
        </w:rPr>
        <w:t xml:space="preserve">the </w:t>
      </w:r>
      <w:r w:rsidRPr="003468AC">
        <w:rPr>
          <w:rFonts w:eastAsiaTheme="minorEastAsia"/>
          <w:b/>
          <w:bCs/>
          <w:lang w:eastAsia="zh-CN"/>
        </w:rPr>
        <w:t>SPR.</w:t>
      </w:r>
    </w:p>
    <w:p w14:paraId="744A6380" w14:textId="19F6E4DA" w:rsidR="008B19BD" w:rsidRPr="006239DB" w:rsidRDefault="00A861BA" w:rsidP="00A93207">
      <w:pPr>
        <w:widowControl w:val="0"/>
        <w:overflowPunct/>
        <w:autoSpaceDE/>
        <w:autoSpaceDN/>
        <w:adjustRightInd/>
        <w:spacing w:afterLines="50" w:after="120"/>
        <w:jc w:val="both"/>
        <w:textAlignment w:val="auto"/>
        <w:rPr>
          <w:rFonts w:eastAsia="宋体"/>
          <w:b/>
          <w:bCs/>
          <w:noProof/>
          <w:kern w:val="2"/>
          <w:u w:val="single"/>
          <w:lang w:eastAsia="zh-CN"/>
        </w:rPr>
      </w:pPr>
      <w:r w:rsidRPr="006239DB">
        <w:rPr>
          <w:rFonts w:eastAsia="宋体"/>
          <w:b/>
          <w:bCs/>
          <w:noProof/>
          <w:kern w:val="2"/>
          <w:u w:val="single"/>
          <w:lang w:eastAsia="zh-CN"/>
        </w:rPr>
        <w:t xml:space="preserve">Issue 3: </w:t>
      </w:r>
      <w:r w:rsidR="008B19BD" w:rsidRPr="006239DB">
        <w:rPr>
          <w:rFonts w:eastAsia="宋体"/>
          <w:b/>
          <w:bCs/>
          <w:noProof/>
          <w:kern w:val="2"/>
          <w:u w:val="single"/>
          <w:lang w:eastAsia="zh-CN"/>
        </w:rPr>
        <w:t>How to identify the UE context in the old MN when SPR is received?</w:t>
      </w:r>
    </w:p>
    <w:p w14:paraId="548DBE94" w14:textId="35508A27" w:rsidR="007469A2" w:rsidRPr="003468AC" w:rsidRDefault="002648F8" w:rsidP="00A9320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As summarized in [</w:t>
      </w:r>
      <w:r w:rsidR="00C579D3" w:rsidRPr="003468AC">
        <w:rPr>
          <w:rFonts w:eastAsia="宋体"/>
          <w:noProof/>
          <w:kern w:val="2"/>
          <w:lang w:eastAsia="zh-CN"/>
        </w:rPr>
        <w:t>5</w:t>
      </w:r>
      <w:r w:rsidRPr="003468AC">
        <w:rPr>
          <w:rFonts w:eastAsia="宋体"/>
          <w:noProof/>
          <w:kern w:val="2"/>
          <w:lang w:eastAsia="zh-CN"/>
        </w:rPr>
        <w:t xml:space="preserve">], </w:t>
      </w:r>
      <w:r w:rsidR="000359F9" w:rsidRPr="003468AC">
        <w:rPr>
          <w:rFonts w:eastAsia="宋体"/>
          <w:noProof/>
          <w:kern w:val="2"/>
          <w:lang w:eastAsia="zh-CN"/>
        </w:rPr>
        <w:t>there are two options on table</w:t>
      </w:r>
      <w:r w:rsidR="00CE387D" w:rsidRPr="003468AC">
        <w:rPr>
          <w:rFonts w:eastAsia="宋体"/>
          <w:noProof/>
          <w:kern w:val="2"/>
          <w:lang w:eastAsia="zh-CN"/>
        </w:rPr>
        <w:t xml:space="preserve"> to identify the UE context in the old MN when SPR is received</w:t>
      </w:r>
      <w:r w:rsidR="000359F9" w:rsidRPr="003468AC">
        <w:rPr>
          <w:rFonts w:eastAsia="宋体"/>
          <w:noProof/>
          <w:kern w:val="2"/>
          <w:lang w:eastAsia="zh-CN"/>
        </w:rPr>
        <w:t xml:space="preserve">: </w:t>
      </w:r>
    </w:p>
    <w:p w14:paraId="0E911B1F" w14:textId="48072303" w:rsidR="000359F9" w:rsidRPr="006239DB" w:rsidRDefault="000359F9" w:rsidP="006239DB">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 xml:space="preserve">Option 1: UE includes the “C-RNTI in old PCell” and “Time between PSCell change and SPR retrieval”. </w:t>
      </w:r>
    </w:p>
    <w:p w14:paraId="62E4402F" w14:textId="0F2CA90C" w:rsidR="000359F9" w:rsidRPr="006239DB" w:rsidRDefault="000359F9" w:rsidP="006239DB">
      <w:pPr>
        <w:pStyle w:val="a8"/>
        <w:widowControl w:val="0"/>
        <w:numPr>
          <w:ilvl w:val="0"/>
          <w:numId w:val="41"/>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2: “Mobility Information in old PCell“ is sent to the UE together with the SPR configuration, the UE includes the Mobility Information back in the SPR.</w:t>
      </w:r>
    </w:p>
    <w:p w14:paraId="47547841" w14:textId="24293EE2" w:rsidR="003108CC" w:rsidRPr="003468AC" w:rsidRDefault="00E17EAC" w:rsidP="00A9320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 xml:space="preserve">Option 2 needs to enhance SPR configuration configured to the UE, it </w:t>
      </w:r>
      <w:r w:rsidR="00CE387D" w:rsidRPr="003468AC">
        <w:rPr>
          <w:rFonts w:eastAsia="宋体"/>
          <w:noProof/>
          <w:kern w:val="2"/>
          <w:lang w:eastAsia="zh-CN"/>
        </w:rPr>
        <w:t xml:space="preserve">needs RAN2 to be involvement and </w:t>
      </w:r>
      <w:r w:rsidRPr="003468AC">
        <w:rPr>
          <w:rFonts w:eastAsia="宋体"/>
          <w:noProof/>
          <w:kern w:val="2"/>
          <w:lang w:eastAsia="zh-CN"/>
        </w:rPr>
        <w:t xml:space="preserve">introduces more RAN2 work, we don’t like the UE sends Mobility Information back to network node. Option 1 is the preferred </w:t>
      </w:r>
      <w:r w:rsidR="00B339EE" w:rsidRPr="003468AC">
        <w:rPr>
          <w:rFonts w:eastAsia="宋体"/>
          <w:noProof/>
          <w:kern w:val="2"/>
          <w:lang w:eastAsia="zh-CN"/>
        </w:rPr>
        <w:t>solution, since using C-RNTI and time related information is the regualr way to identify UE context</w:t>
      </w:r>
      <w:r w:rsidRPr="003468AC">
        <w:rPr>
          <w:rFonts w:eastAsia="宋体"/>
          <w:noProof/>
          <w:kern w:val="2"/>
          <w:lang w:eastAsia="zh-CN"/>
        </w:rPr>
        <w:t>.</w:t>
      </w:r>
    </w:p>
    <w:p w14:paraId="370725DF" w14:textId="0A1C55D2" w:rsidR="00DE3ABE" w:rsidRPr="006239DB" w:rsidRDefault="00DE3ABE" w:rsidP="00A93207">
      <w:pPr>
        <w:widowControl w:val="0"/>
        <w:overflowPunct/>
        <w:autoSpaceDE/>
        <w:autoSpaceDN/>
        <w:adjustRightInd/>
        <w:spacing w:afterLines="50" w:after="120"/>
        <w:jc w:val="both"/>
        <w:textAlignment w:val="auto"/>
        <w:rPr>
          <w:rFonts w:eastAsia="宋体"/>
          <w:b/>
          <w:bCs/>
          <w:noProof/>
          <w:kern w:val="2"/>
          <w:lang w:eastAsia="zh-CN"/>
        </w:rPr>
      </w:pPr>
      <w:r w:rsidRPr="006239DB">
        <w:rPr>
          <w:rFonts w:eastAsia="宋体"/>
          <w:b/>
          <w:bCs/>
          <w:noProof/>
          <w:kern w:val="2"/>
          <w:lang w:eastAsia="zh-CN"/>
        </w:rPr>
        <w:t xml:space="preserve">Proposal </w:t>
      </w:r>
      <w:r w:rsidR="00456B28" w:rsidRPr="003468AC">
        <w:rPr>
          <w:rFonts w:eastAsia="宋体"/>
          <w:b/>
          <w:bCs/>
          <w:noProof/>
          <w:kern w:val="2"/>
          <w:lang w:eastAsia="zh-CN"/>
        </w:rPr>
        <w:t>3</w:t>
      </w:r>
      <w:r w:rsidRPr="003468AC">
        <w:rPr>
          <w:rFonts w:eastAsia="宋体"/>
          <w:b/>
          <w:bCs/>
          <w:noProof/>
          <w:kern w:val="2"/>
          <w:lang w:eastAsia="zh-CN"/>
        </w:rPr>
        <w:t xml:space="preserve">: </w:t>
      </w:r>
      <w:r w:rsidR="00F9058D" w:rsidRPr="003468AC">
        <w:rPr>
          <w:rFonts w:eastAsia="宋体"/>
          <w:b/>
          <w:bCs/>
          <w:noProof/>
          <w:kern w:val="2"/>
          <w:lang w:eastAsia="zh-CN"/>
        </w:rPr>
        <w:t xml:space="preserve">To identify the UE context in the old MN when SPR is received, </w:t>
      </w:r>
      <w:r w:rsidR="00CE387D" w:rsidRPr="003468AC">
        <w:rPr>
          <w:rFonts w:eastAsia="宋体"/>
          <w:b/>
          <w:bCs/>
          <w:noProof/>
          <w:kern w:val="2"/>
          <w:lang w:eastAsia="zh-CN"/>
        </w:rPr>
        <w:t>it is needed to</w:t>
      </w:r>
      <w:r w:rsidR="00F9058D" w:rsidRPr="003468AC">
        <w:rPr>
          <w:rFonts w:eastAsia="宋体"/>
          <w:b/>
          <w:bCs/>
          <w:noProof/>
          <w:kern w:val="2"/>
          <w:lang w:eastAsia="zh-CN"/>
        </w:rPr>
        <w:t xml:space="preserve"> include the “C-RNTI in old PCell” and “Time between PSCell change and SPR retrieval” in the SPR.</w:t>
      </w:r>
    </w:p>
    <w:p w14:paraId="7C00788C" w14:textId="3D6746E6" w:rsidR="007469A2" w:rsidRPr="006239DB" w:rsidRDefault="00A861BA" w:rsidP="00A93207">
      <w:pPr>
        <w:widowControl w:val="0"/>
        <w:overflowPunct/>
        <w:autoSpaceDE/>
        <w:autoSpaceDN/>
        <w:adjustRightInd/>
        <w:spacing w:afterLines="50" w:after="120"/>
        <w:jc w:val="both"/>
        <w:textAlignment w:val="auto"/>
        <w:rPr>
          <w:rFonts w:eastAsia="宋体"/>
          <w:b/>
          <w:bCs/>
          <w:noProof/>
          <w:kern w:val="2"/>
          <w:u w:val="single"/>
          <w:lang w:eastAsia="zh-CN"/>
        </w:rPr>
      </w:pPr>
      <w:r w:rsidRPr="006239DB">
        <w:rPr>
          <w:rFonts w:eastAsia="宋体"/>
          <w:b/>
          <w:bCs/>
          <w:noProof/>
          <w:kern w:val="2"/>
          <w:u w:val="single"/>
          <w:lang w:eastAsia="zh-CN"/>
        </w:rPr>
        <w:t xml:space="preserve">Issue 4: </w:t>
      </w:r>
      <w:r w:rsidR="008B19BD" w:rsidRPr="006239DB">
        <w:rPr>
          <w:rFonts w:eastAsia="宋体"/>
          <w:b/>
          <w:bCs/>
          <w:noProof/>
          <w:kern w:val="2"/>
          <w:u w:val="single"/>
          <w:lang w:eastAsia="zh-CN"/>
        </w:rPr>
        <w:t>Which node decides the trigger of T310/T312 for MN-initiated classic PSCell change/CPC?</w:t>
      </w:r>
    </w:p>
    <w:p w14:paraId="0F056EE7" w14:textId="647611C1" w:rsidR="008B19BD" w:rsidRPr="003468AC" w:rsidRDefault="00752359" w:rsidP="00A9320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As summarized in [</w:t>
      </w:r>
      <w:r w:rsidR="00C579D3" w:rsidRPr="003468AC">
        <w:rPr>
          <w:rFonts w:eastAsia="宋体"/>
          <w:noProof/>
          <w:kern w:val="2"/>
          <w:lang w:eastAsia="zh-CN"/>
        </w:rPr>
        <w:t>5</w:t>
      </w:r>
      <w:r w:rsidRPr="003468AC">
        <w:rPr>
          <w:rFonts w:eastAsia="宋体"/>
          <w:noProof/>
          <w:kern w:val="2"/>
          <w:lang w:eastAsia="zh-CN"/>
        </w:rPr>
        <w:t xml:space="preserve">], </w:t>
      </w:r>
      <w:r w:rsidR="00AD59DB" w:rsidRPr="003468AC">
        <w:rPr>
          <w:rFonts w:eastAsia="宋体"/>
          <w:noProof/>
          <w:kern w:val="2"/>
          <w:lang w:eastAsia="zh-CN"/>
        </w:rPr>
        <w:t xml:space="preserve">for the issue on which node decides the trigger condition of T310/T312 for MN-initiated PSCell change/CPC, </w:t>
      </w:r>
      <w:r w:rsidRPr="003468AC">
        <w:rPr>
          <w:rFonts w:eastAsia="宋体"/>
          <w:noProof/>
          <w:kern w:val="2"/>
          <w:lang w:eastAsia="zh-CN"/>
        </w:rPr>
        <w:t xml:space="preserve">there are </w:t>
      </w:r>
      <w:r w:rsidR="00AD59DB" w:rsidRPr="003468AC">
        <w:rPr>
          <w:rFonts w:eastAsia="宋体"/>
          <w:noProof/>
          <w:kern w:val="2"/>
          <w:lang w:eastAsia="zh-CN"/>
        </w:rPr>
        <w:t>three</w:t>
      </w:r>
      <w:r w:rsidRPr="003468AC">
        <w:rPr>
          <w:rFonts w:eastAsia="宋体"/>
          <w:noProof/>
          <w:kern w:val="2"/>
          <w:lang w:eastAsia="zh-CN"/>
        </w:rPr>
        <w:t xml:space="preserve"> options </w:t>
      </w:r>
      <w:r w:rsidR="00AD59DB" w:rsidRPr="003468AC">
        <w:rPr>
          <w:rFonts w:eastAsia="宋体"/>
          <w:noProof/>
          <w:kern w:val="2"/>
          <w:lang w:eastAsia="zh-CN"/>
        </w:rPr>
        <w:t>as below</w:t>
      </w:r>
      <w:r w:rsidRPr="003468AC">
        <w:rPr>
          <w:rFonts w:eastAsia="宋体"/>
          <w:noProof/>
          <w:kern w:val="2"/>
          <w:lang w:eastAsia="zh-CN"/>
        </w:rPr>
        <w:t>:</w:t>
      </w:r>
    </w:p>
    <w:p w14:paraId="2FD0195A" w14:textId="71BC2130" w:rsidR="00752359" w:rsidRPr="006239DB" w:rsidRDefault="00752359" w:rsidP="006239DB">
      <w:pPr>
        <w:pStyle w:val="a8"/>
        <w:widowControl w:val="0"/>
        <w:numPr>
          <w:ilvl w:val="0"/>
          <w:numId w:val="42"/>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lastRenderedPageBreak/>
        <w:t>Option 1: MN autonomously decides the T310/T312 SPR triggers</w:t>
      </w:r>
    </w:p>
    <w:p w14:paraId="5D695A4D" w14:textId="39CD1DDE" w:rsidR="00752359" w:rsidRPr="006239DB" w:rsidRDefault="00752359" w:rsidP="006239DB">
      <w:pPr>
        <w:pStyle w:val="a8"/>
        <w:widowControl w:val="0"/>
        <w:numPr>
          <w:ilvl w:val="0"/>
          <w:numId w:val="42"/>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2: Source SN node decides the T310/T312 SPR triggers</w:t>
      </w:r>
    </w:p>
    <w:p w14:paraId="537F6E35" w14:textId="532A51E8" w:rsidR="00F81D1F" w:rsidRPr="006239DB" w:rsidRDefault="00752359" w:rsidP="006239DB">
      <w:pPr>
        <w:pStyle w:val="a8"/>
        <w:widowControl w:val="0"/>
        <w:numPr>
          <w:ilvl w:val="0"/>
          <w:numId w:val="42"/>
        </w:numPr>
        <w:overflowPunct/>
        <w:autoSpaceDE/>
        <w:autoSpaceDN/>
        <w:adjustRightInd/>
        <w:spacing w:afterLines="50" w:after="120"/>
        <w:jc w:val="both"/>
        <w:textAlignment w:val="auto"/>
        <w:rPr>
          <w:rFonts w:eastAsia="宋体"/>
          <w:noProof/>
          <w:kern w:val="2"/>
          <w:lang w:eastAsia="zh-CN"/>
        </w:rPr>
      </w:pPr>
      <w:r w:rsidRPr="006239DB">
        <w:rPr>
          <w:rFonts w:eastAsia="宋体"/>
          <w:noProof/>
          <w:kern w:val="2"/>
          <w:lang w:eastAsia="zh-CN"/>
        </w:rPr>
        <w:t>Option 3: MN decides the T310/T312 SPR triggers based on source SN inputs (e.g., after getting assistance from SN regarding the configured T310/T312 timer values)</w:t>
      </w:r>
    </w:p>
    <w:p w14:paraId="4C8BBEA0" w14:textId="52948AAB" w:rsidR="00752359" w:rsidRPr="003468AC" w:rsidRDefault="00FB4EF0" w:rsidP="00B9575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 xml:space="preserve">Last RAN3 meeting </w:t>
      </w:r>
      <w:r w:rsidR="00103B5D" w:rsidRPr="003468AC">
        <w:rPr>
          <w:rFonts w:eastAsia="宋体"/>
          <w:noProof/>
          <w:kern w:val="2"/>
          <w:lang w:eastAsia="zh-CN"/>
        </w:rPr>
        <w:t>agreed that i</w:t>
      </w:r>
      <w:r w:rsidR="00B95757" w:rsidRPr="003468AC">
        <w:rPr>
          <w:rFonts w:eastAsia="宋体"/>
          <w:noProof/>
          <w:kern w:val="2"/>
          <w:lang w:eastAsia="zh-CN"/>
        </w:rPr>
        <w:t>f the trigger is T312/T310, the objective of SPR is to optimize PSCell change configuration and associated mobility thresholds</w:t>
      </w:r>
      <w:r w:rsidR="00103B5D" w:rsidRPr="003468AC">
        <w:rPr>
          <w:rFonts w:eastAsia="宋体" w:hint="eastAsia"/>
          <w:noProof/>
          <w:kern w:val="2"/>
          <w:lang w:eastAsia="zh-CN"/>
        </w:rPr>
        <w:t>,</w:t>
      </w:r>
      <w:r w:rsidR="00103B5D" w:rsidRPr="003468AC">
        <w:rPr>
          <w:rFonts w:eastAsia="宋体"/>
          <w:noProof/>
          <w:kern w:val="2"/>
          <w:lang w:eastAsia="zh-CN"/>
        </w:rPr>
        <w:t xml:space="preserve"> </w:t>
      </w:r>
      <w:r w:rsidR="00B95757" w:rsidRPr="003468AC">
        <w:rPr>
          <w:rFonts w:eastAsia="宋体"/>
          <w:noProof/>
          <w:kern w:val="2"/>
          <w:lang w:eastAsia="zh-CN"/>
        </w:rPr>
        <w:t>optimize lower layer issues of source PSCell (e.g., optimize T310/T312 timer values)</w:t>
      </w:r>
      <w:r w:rsidR="00103B5D" w:rsidRPr="003468AC">
        <w:rPr>
          <w:rFonts w:eastAsia="宋体"/>
          <w:noProof/>
          <w:kern w:val="2"/>
          <w:lang w:eastAsia="zh-CN"/>
        </w:rPr>
        <w:t xml:space="preserve">, and, </w:t>
      </w:r>
      <w:r w:rsidR="00B95757" w:rsidRPr="003468AC">
        <w:rPr>
          <w:rFonts w:eastAsia="宋体"/>
          <w:noProof/>
          <w:kern w:val="2"/>
          <w:lang w:eastAsia="zh-CN"/>
        </w:rPr>
        <w:t>T310/T312 related SPR triggers can also be optimized to ensure UE doesn’t unnecessarily collect SPR or only rarely collects SPR</w:t>
      </w:r>
      <w:r w:rsidR="00950E53" w:rsidRPr="003468AC">
        <w:rPr>
          <w:rFonts w:eastAsia="宋体"/>
          <w:noProof/>
          <w:kern w:val="2"/>
          <w:lang w:eastAsia="zh-CN"/>
        </w:rPr>
        <w:t>.</w:t>
      </w:r>
    </w:p>
    <w:p w14:paraId="45F20B62" w14:textId="180BEA79" w:rsidR="000D45B3" w:rsidRPr="003468AC" w:rsidRDefault="000D45B3" w:rsidP="00B9575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 xml:space="preserve">For Option 2, </w:t>
      </w:r>
      <w:r w:rsidR="001E5D12" w:rsidRPr="003468AC">
        <w:rPr>
          <w:rFonts w:eastAsia="宋体"/>
          <w:noProof/>
          <w:kern w:val="2"/>
          <w:lang w:eastAsia="zh-CN"/>
        </w:rPr>
        <w:t xml:space="preserve">after old MN receives SPR, old </w:t>
      </w:r>
      <w:r w:rsidRPr="003468AC">
        <w:rPr>
          <w:rFonts w:eastAsia="宋体"/>
          <w:noProof/>
          <w:kern w:val="2"/>
          <w:lang w:eastAsia="zh-CN"/>
        </w:rPr>
        <w:t>MN performs initial analysis</w:t>
      </w:r>
      <w:r w:rsidR="00AC4D6A" w:rsidRPr="003468AC">
        <w:rPr>
          <w:rFonts w:eastAsia="宋体"/>
          <w:noProof/>
          <w:kern w:val="2"/>
          <w:lang w:eastAsia="zh-CN"/>
        </w:rPr>
        <w:t xml:space="preserve"> to identify the node(s) to which the SPR is to be forwarded, and forwards the SPR to the </w:t>
      </w:r>
      <w:r w:rsidR="001E5D12" w:rsidRPr="003468AC">
        <w:rPr>
          <w:rFonts w:eastAsia="宋体"/>
          <w:noProof/>
          <w:kern w:val="2"/>
          <w:lang w:eastAsia="zh-CN"/>
        </w:rPr>
        <w:t>source SN</w:t>
      </w:r>
      <w:r w:rsidR="00AC4D6A" w:rsidRPr="003468AC">
        <w:rPr>
          <w:rFonts w:eastAsia="宋体"/>
          <w:noProof/>
          <w:kern w:val="2"/>
          <w:lang w:eastAsia="zh-CN"/>
        </w:rPr>
        <w:t xml:space="preserve"> which should perform the SPR optimization</w:t>
      </w:r>
      <w:r w:rsidR="001E5D12" w:rsidRPr="003468AC">
        <w:rPr>
          <w:rFonts w:eastAsia="宋体"/>
          <w:noProof/>
          <w:kern w:val="2"/>
          <w:lang w:eastAsia="zh-CN"/>
        </w:rPr>
        <w:t xml:space="preserve">, i.e. </w:t>
      </w:r>
      <w:r w:rsidR="004813B0" w:rsidRPr="003468AC">
        <w:rPr>
          <w:rFonts w:eastAsia="宋体"/>
          <w:noProof/>
          <w:kern w:val="2"/>
          <w:lang w:eastAsia="zh-CN"/>
        </w:rPr>
        <w:t xml:space="preserve">old </w:t>
      </w:r>
      <w:r w:rsidR="001E5D12" w:rsidRPr="003468AC">
        <w:rPr>
          <w:rFonts w:eastAsia="宋体"/>
          <w:noProof/>
          <w:kern w:val="2"/>
          <w:lang w:eastAsia="zh-CN"/>
        </w:rPr>
        <w:t xml:space="preserve">MN needs to forward SPR to source SN </w:t>
      </w:r>
      <w:r w:rsidR="00FB2F31" w:rsidRPr="00FB2F31">
        <w:rPr>
          <w:rFonts w:eastAsia="宋体"/>
          <w:noProof/>
          <w:kern w:val="2"/>
          <w:lang w:eastAsia="zh-CN"/>
        </w:rPr>
        <w:t xml:space="preserve">for root cause analysis </w:t>
      </w:r>
      <w:r w:rsidR="001E5D12" w:rsidRPr="003468AC">
        <w:rPr>
          <w:rFonts w:eastAsia="宋体"/>
          <w:noProof/>
          <w:kern w:val="2"/>
          <w:lang w:eastAsia="zh-CN"/>
        </w:rPr>
        <w:t>after optimizing PSCell change configuration, then source SN</w:t>
      </w:r>
      <w:r w:rsidR="0096603D" w:rsidRPr="003468AC">
        <w:rPr>
          <w:rFonts w:eastAsia="宋体"/>
          <w:noProof/>
          <w:kern w:val="2"/>
          <w:lang w:eastAsia="zh-CN"/>
        </w:rPr>
        <w:t xml:space="preserve"> may</w:t>
      </w:r>
      <w:r w:rsidR="001E5D12" w:rsidRPr="003468AC">
        <w:rPr>
          <w:rFonts w:eastAsia="宋体"/>
          <w:noProof/>
          <w:kern w:val="2"/>
          <w:lang w:eastAsia="zh-CN"/>
        </w:rPr>
        <w:t xml:space="preserve"> optimize T310/T312 timer value</w:t>
      </w:r>
      <w:r w:rsidR="00FD4E1C" w:rsidRPr="003468AC">
        <w:rPr>
          <w:rFonts w:eastAsia="宋体"/>
          <w:noProof/>
          <w:kern w:val="2"/>
          <w:lang w:eastAsia="zh-CN"/>
        </w:rPr>
        <w:t>s</w:t>
      </w:r>
      <w:r w:rsidR="001E5D12" w:rsidRPr="003468AC">
        <w:rPr>
          <w:rFonts w:eastAsia="宋体"/>
          <w:noProof/>
          <w:kern w:val="2"/>
          <w:lang w:eastAsia="zh-CN"/>
        </w:rPr>
        <w:t xml:space="preserve"> or T310/T312 SPR triggers.</w:t>
      </w:r>
    </w:p>
    <w:p w14:paraId="2798937F" w14:textId="6F2C571C" w:rsidR="00950E53" w:rsidRPr="003468AC" w:rsidRDefault="00950E53" w:rsidP="00B9575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For Option 1</w:t>
      </w:r>
      <w:r w:rsidR="000D45B3" w:rsidRPr="003468AC">
        <w:rPr>
          <w:rFonts w:eastAsia="宋体"/>
          <w:noProof/>
          <w:kern w:val="2"/>
          <w:lang w:eastAsia="zh-CN"/>
        </w:rPr>
        <w:t xml:space="preserve"> or Option 3</w:t>
      </w:r>
      <w:r w:rsidRPr="003468AC">
        <w:rPr>
          <w:rFonts w:eastAsia="宋体"/>
          <w:noProof/>
          <w:kern w:val="2"/>
          <w:lang w:eastAsia="zh-CN"/>
        </w:rPr>
        <w:t xml:space="preserve">, </w:t>
      </w:r>
      <w:r w:rsidR="004813B0" w:rsidRPr="003468AC">
        <w:rPr>
          <w:rFonts w:eastAsia="宋体"/>
          <w:noProof/>
          <w:kern w:val="2"/>
          <w:lang w:eastAsia="zh-CN"/>
        </w:rPr>
        <w:t xml:space="preserve">after old MN receives SPR, old </w:t>
      </w:r>
      <w:r w:rsidRPr="003468AC">
        <w:rPr>
          <w:rFonts w:eastAsia="宋体"/>
          <w:noProof/>
          <w:kern w:val="2"/>
          <w:lang w:eastAsia="zh-CN"/>
        </w:rPr>
        <w:t xml:space="preserve">MN performs </w:t>
      </w:r>
      <w:r w:rsidR="000D45B3" w:rsidRPr="003468AC">
        <w:rPr>
          <w:rFonts w:eastAsia="宋体"/>
          <w:noProof/>
          <w:kern w:val="2"/>
          <w:lang w:eastAsia="zh-CN"/>
        </w:rPr>
        <w:t>failure</w:t>
      </w:r>
      <w:r w:rsidRPr="003468AC">
        <w:rPr>
          <w:rFonts w:eastAsia="宋体"/>
          <w:noProof/>
          <w:kern w:val="2"/>
          <w:lang w:eastAsia="zh-CN"/>
        </w:rPr>
        <w:t xml:space="preserve"> </w:t>
      </w:r>
      <w:r w:rsidR="004813B0" w:rsidRPr="003468AC">
        <w:rPr>
          <w:rFonts w:eastAsia="宋体"/>
          <w:noProof/>
          <w:kern w:val="2"/>
          <w:lang w:eastAsia="zh-CN"/>
        </w:rPr>
        <w:t xml:space="preserve">cause </w:t>
      </w:r>
      <w:r w:rsidRPr="003468AC">
        <w:rPr>
          <w:rFonts w:eastAsia="宋体"/>
          <w:noProof/>
          <w:kern w:val="2"/>
          <w:lang w:eastAsia="zh-CN"/>
        </w:rPr>
        <w:t xml:space="preserve">analysis, </w:t>
      </w:r>
      <w:r w:rsidR="004813B0" w:rsidRPr="003468AC">
        <w:rPr>
          <w:rFonts w:eastAsia="宋体"/>
          <w:noProof/>
          <w:kern w:val="2"/>
          <w:lang w:eastAsia="zh-CN"/>
        </w:rPr>
        <w:t xml:space="preserve">old </w:t>
      </w:r>
      <w:r w:rsidRPr="003468AC">
        <w:rPr>
          <w:rFonts w:eastAsia="宋体"/>
          <w:noProof/>
          <w:kern w:val="2"/>
          <w:lang w:eastAsia="zh-CN"/>
        </w:rPr>
        <w:t>MN may need to optimize the T310/T312 SPR triggers</w:t>
      </w:r>
      <w:r w:rsidR="00955EFC" w:rsidRPr="003468AC">
        <w:rPr>
          <w:rFonts w:eastAsia="宋体"/>
          <w:noProof/>
          <w:kern w:val="2"/>
          <w:lang w:eastAsia="zh-CN"/>
        </w:rPr>
        <w:t xml:space="preserve"> and optimize PSCell change configuration</w:t>
      </w:r>
      <w:r w:rsidRPr="003468AC">
        <w:rPr>
          <w:rFonts w:eastAsia="宋体"/>
          <w:noProof/>
          <w:kern w:val="2"/>
          <w:lang w:eastAsia="zh-CN"/>
        </w:rPr>
        <w:t xml:space="preserve">, </w:t>
      </w:r>
      <w:r w:rsidR="000D45B3" w:rsidRPr="003468AC">
        <w:rPr>
          <w:rFonts w:eastAsia="宋体"/>
          <w:noProof/>
          <w:kern w:val="2"/>
          <w:lang w:eastAsia="zh-CN"/>
        </w:rPr>
        <w:t xml:space="preserve">optionally, </w:t>
      </w:r>
      <w:r w:rsidR="004813B0" w:rsidRPr="003468AC">
        <w:rPr>
          <w:rFonts w:eastAsia="宋体"/>
          <w:noProof/>
          <w:kern w:val="2"/>
          <w:lang w:eastAsia="zh-CN"/>
        </w:rPr>
        <w:t xml:space="preserve">old </w:t>
      </w:r>
      <w:r w:rsidR="000D45B3" w:rsidRPr="003468AC">
        <w:rPr>
          <w:rFonts w:eastAsia="宋体"/>
          <w:noProof/>
          <w:kern w:val="2"/>
          <w:lang w:eastAsia="zh-CN"/>
        </w:rPr>
        <w:t>MN may indicate source SN to optimize T310/T312 timer value</w:t>
      </w:r>
      <w:r w:rsidR="00FD4E1C" w:rsidRPr="003468AC">
        <w:rPr>
          <w:rFonts w:eastAsia="宋体"/>
          <w:noProof/>
          <w:kern w:val="2"/>
          <w:lang w:eastAsia="zh-CN"/>
        </w:rPr>
        <w:t>s</w:t>
      </w:r>
      <w:r w:rsidR="0096603D" w:rsidRPr="003468AC">
        <w:rPr>
          <w:rFonts w:eastAsia="宋体"/>
          <w:noProof/>
          <w:kern w:val="2"/>
          <w:lang w:eastAsia="zh-CN"/>
        </w:rPr>
        <w:t xml:space="preserve"> </w:t>
      </w:r>
      <w:r w:rsidR="000D45B3" w:rsidRPr="003468AC">
        <w:rPr>
          <w:rFonts w:eastAsia="宋体"/>
          <w:noProof/>
          <w:kern w:val="2"/>
          <w:lang w:eastAsia="zh-CN"/>
        </w:rPr>
        <w:t>without forwarding SPR</w:t>
      </w:r>
      <w:r w:rsidR="0096603D" w:rsidRPr="003468AC">
        <w:rPr>
          <w:rFonts w:eastAsia="宋体"/>
          <w:noProof/>
          <w:kern w:val="2"/>
          <w:lang w:eastAsia="zh-CN"/>
        </w:rPr>
        <w:t xml:space="preserve">. </w:t>
      </w:r>
      <w:r w:rsidR="00FD4E1C" w:rsidRPr="003468AC">
        <w:rPr>
          <w:rFonts w:eastAsia="宋体"/>
          <w:noProof/>
          <w:kern w:val="2"/>
          <w:lang w:eastAsia="zh-CN"/>
        </w:rPr>
        <w:t>The MRO analysis and optimisation of Option 1 or Option 3 are simplier than that of Option2.</w:t>
      </w:r>
    </w:p>
    <w:p w14:paraId="7DE077A6" w14:textId="41219776" w:rsidR="00CB7315" w:rsidRPr="003468AC" w:rsidRDefault="00FD4E1C" w:rsidP="00A93207">
      <w:pPr>
        <w:widowControl w:val="0"/>
        <w:overflowPunct/>
        <w:autoSpaceDE/>
        <w:autoSpaceDN/>
        <w:adjustRightInd/>
        <w:spacing w:afterLines="50" w:after="120"/>
        <w:jc w:val="both"/>
        <w:textAlignment w:val="auto"/>
        <w:rPr>
          <w:rFonts w:eastAsia="宋体"/>
          <w:noProof/>
          <w:kern w:val="2"/>
          <w:lang w:eastAsia="zh-CN"/>
        </w:rPr>
      </w:pPr>
      <w:r w:rsidRPr="003468AC">
        <w:rPr>
          <w:rFonts w:eastAsia="宋体"/>
          <w:noProof/>
          <w:kern w:val="2"/>
          <w:lang w:eastAsia="zh-CN"/>
        </w:rPr>
        <w:t>To compare Option 1 with Option 3, since T310/T312 trigger threshold of SPR may be a percentage value rather than an absolute value as Proposal 1 proposed, MN can decide the percentage value (e.g. 40%, or 60%) by itself without knowing the exact timer value of T310/T312, which means that it is not necessary of MN to achieve the configured timer value of T310/T312 from source SN, in such a way, signalling coordination between MN and source SN can be avoided. Therefore, Option 1 is preferred.</w:t>
      </w:r>
    </w:p>
    <w:p w14:paraId="31276522" w14:textId="1936505B" w:rsidR="00B95A17" w:rsidRPr="00133A37" w:rsidRDefault="003E4D97" w:rsidP="00133A37">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hint="eastAsia"/>
          <w:b/>
          <w:bCs/>
          <w:lang w:eastAsia="zh-CN"/>
        </w:rPr>
        <w:t>P</w:t>
      </w:r>
      <w:r w:rsidRPr="003468AC">
        <w:rPr>
          <w:rFonts w:eastAsiaTheme="minorEastAsia"/>
          <w:b/>
          <w:bCs/>
          <w:lang w:eastAsia="zh-CN"/>
        </w:rPr>
        <w:t xml:space="preserve">roposal 4: For MN-initiated classic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or CPC, the MN node decides the T310/T312 trigger threshold for SPR</w:t>
      </w:r>
      <w:r w:rsidRPr="003468AC">
        <w:t xml:space="preserve"> </w:t>
      </w:r>
      <w:r w:rsidRPr="003468AC">
        <w:rPr>
          <w:rFonts w:eastAsiaTheme="minorEastAsia"/>
          <w:b/>
          <w:bCs/>
          <w:lang w:eastAsia="zh-CN"/>
        </w:rPr>
        <w:t>autonomously.</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5D0DA5A"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C10FE2">
        <w:rPr>
          <w:rFonts w:eastAsia="宋体"/>
          <w:noProof/>
          <w:kern w:val="2"/>
          <w:lang w:val="en-US" w:eastAsia="zh-CN"/>
        </w:rPr>
        <w:t>paper</w:t>
      </w:r>
      <w:r w:rsidRPr="00C0593E">
        <w:rPr>
          <w:rFonts w:eastAsia="宋体" w:hint="eastAsia"/>
          <w:noProof/>
          <w:kern w:val="2"/>
          <w:lang w:val="en-US" w:eastAsia="zh-CN"/>
        </w:rPr>
        <w:t xml:space="preserve">, </w:t>
      </w:r>
      <w:r w:rsidR="00C0593E" w:rsidRPr="00C0593E">
        <w:rPr>
          <w:rFonts w:eastAsia="宋体"/>
          <w:noProof/>
          <w:kern w:val="2"/>
          <w:lang w:val="en-US" w:eastAsia="zh-CN"/>
        </w:rPr>
        <w:t xml:space="preserve">details of SON enhancements for </w:t>
      </w:r>
      <w:r w:rsidR="00694B20">
        <w:rPr>
          <w:rFonts w:eastAsia="宋体"/>
          <w:noProof/>
          <w:kern w:val="2"/>
          <w:lang w:val="en-US" w:eastAsia="zh-CN"/>
        </w:rPr>
        <w:t>SPR</w:t>
      </w:r>
      <w:r w:rsidR="003A1E30" w:rsidRPr="003A1E30">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2345EE5" w14:textId="5FCB0F99" w:rsidR="000A3DAE" w:rsidRDefault="007B0F03" w:rsidP="00E33759">
      <w:pPr>
        <w:widowControl w:val="0"/>
        <w:overflowPunct/>
        <w:autoSpaceDE/>
        <w:autoSpaceDN/>
        <w:adjustRightInd/>
        <w:spacing w:afterLines="50" w:after="120"/>
        <w:jc w:val="both"/>
        <w:textAlignment w:val="auto"/>
        <w:rPr>
          <w:rFonts w:eastAsiaTheme="minorEastAsia"/>
          <w:b/>
          <w:bCs/>
          <w:lang w:eastAsia="zh-CN"/>
        </w:rPr>
      </w:pPr>
      <w:r w:rsidRPr="007B0F03">
        <w:rPr>
          <w:rFonts w:eastAsiaTheme="minorEastAsia"/>
          <w:b/>
          <w:bCs/>
          <w:lang w:eastAsia="zh-CN"/>
        </w:rPr>
        <w:t>Proposal 1:</w:t>
      </w:r>
      <w:r>
        <w:rPr>
          <w:rFonts w:eastAsiaTheme="minorEastAsia"/>
          <w:b/>
          <w:bCs/>
          <w:lang w:eastAsia="zh-CN"/>
        </w:rPr>
        <w:t xml:space="preserve"> Turn </w:t>
      </w:r>
      <w:r w:rsidR="0087018F">
        <w:rPr>
          <w:rFonts w:eastAsiaTheme="minorEastAsia"/>
          <w:b/>
          <w:bCs/>
          <w:lang w:eastAsia="zh-CN"/>
        </w:rPr>
        <w:t>the WA into agreement “</w:t>
      </w:r>
      <w:r w:rsidR="0087018F" w:rsidRPr="0087018F">
        <w:rPr>
          <w:rFonts w:eastAsiaTheme="minorEastAsia"/>
          <w:b/>
          <w:bCs/>
          <w:lang w:eastAsia="zh-CN"/>
        </w:rPr>
        <w:t>WA: The triggers for SPR should be represented in terms of percentage values (similar to SHR)</w:t>
      </w:r>
      <w:r w:rsidR="0087018F">
        <w:rPr>
          <w:rFonts w:eastAsiaTheme="minorEastAsia"/>
          <w:b/>
          <w:bCs/>
          <w:lang w:eastAsia="zh-CN"/>
        </w:rPr>
        <w:t>”</w:t>
      </w:r>
      <w:r w:rsidR="00373E5A">
        <w:rPr>
          <w:rFonts w:eastAsiaTheme="minorEastAsia"/>
          <w:b/>
          <w:bCs/>
          <w:lang w:eastAsia="zh-CN"/>
        </w:rPr>
        <w:t>.</w:t>
      </w:r>
    </w:p>
    <w:p w14:paraId="0C224DAE" w14:textId="75A79E26" w:rsidR="0000685F" w:rsidRDefault="0000685F" w:rsidP="00E33759">
      <w:pPr>
        <w:widowControl w:val="0"/>
        <w:overflowPunct/>
        <w:autoSpaceDE/>
        <w:autoSpaceDN/>
        <w:adjustRightInd/>
        <w:spacing w:afterLines="50" w:after="120"/>
        <w:jc w:val="both"/>
        <w:textAlignment w:val="auto"/>
        <w:rPr>
          <w:rFonts w:eastAsiaTheme="minorEastAsia"/>
          <w:b/>
          <w:bCs/>
          <w:lang w:eastAsia="zh-CN"/>
        </w:rPr>
      </w:pPr>
      <w:r w:rsidRPr="0000685F">
        <w:rPr>
          <w:rFonts w:eastAsiaTheme="minorEastAsia"/>
          <w:b/>
          <w:bCs/>
          <w:lang w:eastAsia="zh-CN"/>
        </w:rPr>
        <w:t xml:space="preserve">Proposal 2: Indication on whether the </w:t>
      </w:r>
      <w:proofErr w:type="spellStart"/>
      <w:r w:rsidRPr="0000685F">
        <w:rPr>
          <w:rFonts w:eastAsiaTheme="minorEastAsia"/>
          <w:b/>
          <w:bCs/>
          <w:lang w:eastAsia="zh-CN"/>
        </w:rPr>
        <w:t>PSCell</w:t>
      </w:r>
      <w:proofErr w:type="spellEnd"/>
      <w:r w:rsidRPr="0000685F">
        <w:rPr>
          <w:rFonts w:eastAsiaTheme="minorEastAsia"/>
          <w:b/>
          <w:bCs/>
          <w:lang w:eastAsia="zh-CN"/>
        </w:rPr>
        <w:t xml:space="preserve"> change was MN-initiated or SN-initiated is not needed in the SPR.</w:t>
      </w:r>
    </w:p>
    <w:p w14:paraId="6D69135A" w14:textId="77777777" w:rsidR="0000685F" w:rsidRPr="00064EDF" w:rsidRDefault="0000685F" w:rsidP="0000685F">
      <w:pPr>
        <w:widowControl w:val="0"/>
        <w:overflowPunct/>
        <w:autoSpaceDE/>
        <w:autoSpaceDN/>
        <w:adjustRightInd/>
        <w:spacing w:afterLines="50" w:after="120"/>
        <w:jc w:val="both"/>
        <w:textAlignment w:val="auto"/>
        <w:rPr>
          <w:rFonts w:eastAsia="宋体"/>
          <w:b/>
          <w:bCs/>
          <w:noProof/>
          <w:kern w:val="2"/>
          <w:lang w:eastAsia="zh-CN"/>
        </w:rPr>
      </w:pPr>
      <w:r w:rsidRPr="00064EDF">
        <w:rPr>
          <w:rFonts w:eastAsia="宋体"/>
          <w:b/>
          <w:bCs/>
          <w:noProof/>
          <w:kern w:val="2"/>
          <w:lang w:eastAsia="zh-CN"/>
        </w:rPr>
        <w:t xml:space="preserve">Proposal </w:t>
      </w:r>
      <w:r w:rsidRPr="003468AC">
        <w:rPr>
          <w:rFonts w:eastAsia="宋体"/>
          <w:b/>
          <w:bCs/>
          <w:noProof/>
          <w:kern w:val="2"/>
          <w:lang w:eastAsia="zh-CN"/>
        </w:rPr>
        <w:t>3: To identify the UE context in the old MN when SPR is received, it is needed to include the “C-RNTI in old PCell” and “Time between PSCell change and SPR retrieval” in the SPR.</w:t>
      </w:r>
    </w:p>
    <w:p w14:paraId="28511D1A" w14:textId="77777777" w:rsidR="0000685F" w:rsidRPr="003468AC" w:rsidRDefault="0000685F" w:rsidP="0000685F">
      <w:pPr>
        <w:widowControl w:val="0"/>
        <w:overflowPunct/>
        <w:autoSpaceDE/>
        <w:autoSpaceDN/>
        <w:adjustRightInd/>
        <w:spacing w:afterLines="50" w:after="120"/>
        <w:jc w:val="both"/>
        <w:textAlignment w:val="auto"/>
        <w:rPr>
          <w:rFonts w:eastAsiaTheme="minorEastAsia"/>
          <w:b/>
          <w:bCs/>
          <w:lang w:eastAsia="zh-CN"/>
        </w:rPr>
      </w:pPr>
      <w:r w:rsidRPr="003468AC">
        <w:rPr>
          <w:rFonts w:eastAsiaTheme="minorEastAsia" w:hint="eastAsia"/>
          <w:b/>
          <w:bCs/>
          <w:lang w:eastAsia="zh-CN"/>
        </w:rPr>
        <w:t>P</w:t>
      </w:r>
      <w:r w:rsidRPr="003468AC">
        <w:rPr>
          <w:rFonts w:eastAsiaTheme="minorEastAsia"/>
          <w:b/>
          <w:bCs/>
          <w:lang w:eastAsia="zh-CN"/>
        </w:rPr>
        <w:t xml:space="preserve">roposal 4: For MN-initiated classic </w:t>
      </w:r>
      <w:proofErr w:type="spellStart"/>
      <w:r w:rsidRPr="003468AC">
        <w:rPr>
          <w:rFonts w:eastAsiaTheme="minorEastAsia"/>
          <w:b/>
          <w:bCs/>
          <w:lang w:eastAsia="zh-CN"/>
        </w:rPr>
        <w:t>PSCell</w:t>
      </w:r>
      <w:proofErr w:type="spellEnd"/>
      <w:r w:rsidRPr="003468AC">
        <w:rPr>
          <w:rFonts w:eastAsiaTheme="minorEastAsia"/>
          <w:b/>
          <w:bCs/>
          <w:lang w:eastAsia="zh-CN"/>
        </w:rPr>
        <w:t xml:space="preserve"> change or CPC, the MN node decides the T310/T312 trigger threshold for SPR</w:t>
      </w:r>
      <w:r w:rsidRPr="003468AC">
        <w:t xml:space="preserve"> </w:t>
      </w:r>
      <w:r w:rsidRPr="003468AC">
        <w:rPr>
          <w:rFonts w:eastAsiaTheme="minorEastAsia"/>
          <w:b/>
          <w:bCs/>
          <w:lang w:eastAsia="zh-CN"/>
        </w:rPr>
        <w:t>autonomously.</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F1A9278" w:rsidR="00467A05"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w:t>
      </w:r>
      <w:r w:rsidR="009F3540">
        <w:rPr>
          <w:rFonts w:eastAsiaTheme="minorEastAsia"/>
          <w:lang w:val="en-US" w:eastAsia="zh-CN"/>
        </w:rPr>
        <w:t>8</w:t>
      </w:r>
      <w:r w:rsidR="00482E69" w:rsidRPr="00482E69">
        <w:rPr>
          <w:rFonts w:eastAsiaTheme="minorEastAsia"/>
          <w:lang w:val="en-US" w:eastAsia="zh-CN"/>
        </w:rPr>
        <w:t xml:space="preserve"> meeting</w:t>
      </w:r>
    </w:p>
    <w:p w14:paraId="6E043C17" w14:textId="21CE77B5" w:rsidR="001719F9" w:rsidRDefault="00E62F5C">
      <w:pPr>
        <w:rPr>
          <w:rFonts w:eastAsiaTheme="minorEastAsia"/>
          <w:lang w:val="en-US" w:eastAsia="zh-CN"/>
        </w:rPr>
      </w:pPr>
      <w:r w:rsidRPr="00E43DA4">
        <w:rPr>
          <w:rFonts w:eastAsiaTheme="minorEastAsia"/>
          <w:lang w:val="en-US" w:eastAsia="zh-CN"/>
        </w:rPr>
        <w:t>[</w:t>
      </w:r>
      <w:r>
        <w:rPr>
          <w:rFonts w:eastAsiaTheme="minorEastAsia"/>
          <w:lang w:val="en-US" w:eastAsia="zh-CN"/>
        </w:rPr>
        <w:t>2</w:t>
      </w:r>
      <w:r w:rsidRPr="00E43DA4">
        <w:rPr>
          <w:rFonts w:eastAsiaTheme="minorEastAsia"/>
          <w:lang w:val="en-US" w:eastAsia="zh-CN"/>
        </w:rPr>
        <w:t xml:space="preserve">] </w:t>
      </w:r>
      <w:r w:rsidRPr="00482E69">
        <w:rPr>
          <w:rFonts w:eastAsiaTheme="minorEastAsia"/>
          <w:lang w:val="en-US" w:eastAsia="zh-CN"/>
        </w:rPr>
        <w:t>Chairman notes for RAN3#</w:t>
      </w:r>
      <w:r w:rsidR="009F3540" w:rsidRPr="00482E69">
        <w:rPr>
          <w:rFonts w:eastAsiaTheme="minorEastAsia"/>
          <w:lang w:val="en-US" w:eastAsia="zh-CN"/>
        </w:rPr>
        <w:t>11</w:t>
      </w:r>
      <w:r w:rsidR="009F3540">
        <w:rPr>
          <w:rFonts w:eastAsiaTheme="minorEastAsia"/>
          <w:lang w:val="en-US" w:eastAsia="zh-CN"/>
        </w:rPr>
        <w:t>9</w:t>
      </w:r>
      <w:r w:rsidR="009F3540" w:rsidRPr="00482E69">
        <w:rPr>
          <w:rFonts w:eastAsiaTheme="minorEastAsia"/>
          <w:lang w:val="en-US" w:eastAsia="zh-CN"/>
        </w:rPr>
        <w:t xml:space="preserve"> </w:t>
      </w:r>
      <w:r w:rsidRPr="00482E69">
        <w:rPr>
          <w:rFonts w:eastAsiaTheme="minorEastAsia"/>
          <w:lang w:val="en-US" w:eastAsia="zh-CN"/>
        </w:rPr>
        <w:t>meeting</w:t>
      </w:r>
    </w:p>
    <w:p w14:paraId="08D30D2F" w14:textId="2C3C12DE" w:rsidR="00F70F61" w:rsidRDefault="00F70F61">
      <w:pPr>
        <w:rPr>
          <w:rFonts w:eastAsiaTheme="minorEastAsia"/>
          <w:lang w:val="en-US" w:eastAsia="zh-CN"/>
        </w:rPr>
      </w:pPr>
      <w:r w:rsidRPr="00F70F61">
        <w:rPr>
          <w:rFonts w:eastAsiaTheme="minorEastAsia"/>
          <w:lang w:val="en-US" w:eastAsia="zh-CN"/>
        </w:rPr>
        <w:t>[</w:t>
      </w:r>
      <w:r w:rsidR="00637B5C">
        <w:rPr>
          <w:rFonts w:eastAsiaTheme="minorEastAsia"/>
          <w:lang w:val="en-US" w:eastAsia="zh-CN"/>
        </w:rPr>
        <w:t>3</w:t>
      </w:r>
      <w:r w:rsidRPr="00F70F61">
        <w:rPr>
          <w:rFonts w:eastAsiaTheme="minorEastAsia"/>
          <w:lang w:val="en-US" w:eastAsia="zh-CN"/>
        </w:rPr>
        <w:t>] Chairman notes for RAN3#119</w:t>
      </w:r>
      <w:r>
        <w:rPr>
          <w:rFonts w:eastAsiaTheme="minorEastAsia"/>
          <w:lang w:val="en-US" w:eastAsia="zh-CN"/>
        </w:rPr>
        <w:t>bis-e</w:t>
      </w:r>
      <w:r w:rsidRPr="00F70F61">
        <w:rPr>
          <w:rFonts w:eastAsiaTheme="minorEastAsia"/>
          <w:lang w:val="en-US" w:eastAsia="zh-CN"/>
        </w:rPr>
        <w:t xml:space="preserve"> meeting</w:t>
      </w:r>
    </w:p>
    <w:p w14:paraId="17AC9635" w14:textId="5EA39502" w:rsidR="00EB6C4A" w:rsidRDefault="00EB6C4A">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00C579D3" w:rsidRPr="00C579D3">
        <w:rPr>
          <w:rFonts w:eastAsiaTheme="minorEastAsia"/>
          <w:lang w:val="en-US" w:eastAsia="zh-CN"/>
        </w:rPr>
        <w:t>R3-232140, LS on intra-system inter-RAT SHR and SPR, HW</w:t>
      </w:r>
    </w:p>
    <w:p w14:paraId="5A1F3021" w14:textId="4F7C3B08" w:rsidR="00C579D3" w:rsidRPr="00A15F62" w:rsidRDefault="002F7013">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0048040A" w:rsidRPr="0048040A">
        <w:rPr>
          <w:rFonts w:eastAsiaTheme="minorEastAsia"/>
          <w:lang w:val="en-US" w:eastAsia="zh-CN"/>
        </w:rPr>
        <w:t>R3-232004, Summary of Offline Discussion on CB: # SONMDT1_SHRSPR, Qualcomm</w:t>
      </w:r>
    </w:p>
    <w:sectPr w:rsidR="00C579D3"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E87F" w14:textId="77777777" w:rsidR="00A80C4C" w:rsidRDefault="00A80C4C" w:rsidP="008C039C">
      <w:pPr>
        <w:spacing w:after="0"/>
      </w:pPr>
      <w:r>
        <w:separator/>
      </w:r>
    </w:p>
  </w:endnote>
  <w:endnote w:type="continuationSeparator" w:id="0">
    <w:p w14:paraId="44E2C3CB" w14:textId="77777777" w:rsidR="00A80C4C" w:rsidRDefault="00A80C4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1B0F" w14:textId="77777777" w:rsidR="00A80C4C" w:rsidRDefault="00A80C4C" w:rsidP="008C039C">
      <w:pPr>
        <w:spacing w:after="0"/>
      </w:pPr>
      <w:r>
        <w:separator/>
      </w:r>
    </w:p>
  </w:footnote>
  <w:footnote w:type="continuationSeparator" w:id="0">
    <w:p w14:paraId="79BB0971" w14:textId="77777777" w:rsidR="00A80C4C" w:rsidRDefault="00A80C4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55C0F9C"/>
    <w:multiLevelType w:val="multilevel"/>
    <w:tmpl w:val="FED84FD6"/>
    <w:lvl w:ilvl="0">
      <w:start w:val="1"/>
      <w:numFmt w:val="bullet"/>
      <w:lvlText w:val=""/>
      <w:lvlJc w:val="left"/>
      <w:pPr>
        <w:tabs>
          <w:tab w:val="num" w:pos="840"/>
        </w:tabs>
        <w:ind w:left="126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FA2FA7"/>
    <w:multiLevelType w:val="hybridMultilevel"/>
    <w:tmpl w:val="AC1662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3190F3A"/>
    <w:multiLevelType w:val="multilevel"/>
    <w:tmpl w:val="331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472414"/>
    <w:multiLevelType w:val="multilevel"/>
    <w:tmpl w:val="40472414"/>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29256E"/>
    <w:multiLevelType w:val="hybridMultilevel"/>
    <w:tmpl w:val="563471B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E0771B"/>
    <w:multiLevelType w:val="hybridMultilevel"/>
    <w:tmpl w:val="91E0C144"/>
    <w:lvl w:ilvl="0" w:tplc="913AC9AE">
      <w:start w:val="4"/>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EF6F8A"/>
    <w:multiLevelType w:val="hybridMultilevel"/>
    <w:tmpl w:val="9150548C"/>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5F7F5E"/>
    <w:multiLevelType w:val="hybridMultilevel"/>
    <w:tmpl w:val="159EAFAC"/>
    <w:lvl w:ilvl="0" w:tplc="976807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FF6785"/>
    <w:multiLevelType w:val="hybridMultilevel"/>
    <w:tmpl w:val="4BAED1D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0F37C6"/>
    <w:multiLevelType w:val="hybridMultilevel"/>
    <w:tmpl w:val="D8967A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12489440">
    <w:abstractNumId w:val="20"/>
  </w:num>
  <w:num w:numId="2" w16cid:durableId="522936252">
    <w:abstractNumId w:val="20"/>
    <w:lvlOverride w:ilvl="0">
      <w:startOverride w:val="1"/>
    </w:lvlOverride>
  </w:num>
  <w:num w:numId="3" w16cid:durableId="1330138249">
    <w:abstractNumId w:val="17"/>
  </w:num>
  <w:num w:numId="4" w16cid:durableId="922877972">
    <w:abstractNumId w:val="33"/>
  </w:num>
  <w:num w:numId="5" w16cid:durableId="42415466">
    <w:abstractNumId w:val="38"/>
  </w:num>
  <w:num w:numId="6" w16cid:durableId="1447698496">
    <w:abstractNumId w:val="7"/>
  </w:num>
  <w:num w:numId="7" w16cid:durableId="844974702">
    <w:abstractNumId w:val="15"/>
  </w:num>
  <w:num w:numId="8" w16cid:durableId="478234902">
    <w:abstractNumId w:val="34"/>
  </w:num>
  <w:num w:numId="9" w16cid:durableId="511385188">
    <w:abstractNumId w:val="19"/>
  </w:num>
  <w:num w:numId="10" w16cid:durableId="148177000">
    <w:abstractNumId w:val="5"/>
  </w:num>
  <w:num w:numId="11" w16cid:durableId="1453474781">
    <w:abstractNumId w:val="25"/>
  </w:num>
  <w:num w:numId="12" w16cid:durableId="1213889436">
    <w:abstractNumId w:val="9"/>
  </w:num>
  <w:num w:numId="13" w16cid:durableId="5755387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340615456">
    <w:abstractNumId w:val="6"/>
  </w:num>
  <w:num w:numId="15" w16cid:durableId="701630526">
    <w:abstractNumId w:val="1"/>
  </w:num>
  <w:num w:numId="16" w16cid:durableId="1696954190">
    <w:abstractNumId w:val="30"/>
  </w:num>
  <w:num w:numId="17" w16cid:durableId="562954855">
    <w:abstractNumId w:val="2"/>
  </w:num>
  <w:num w:numId="18" w16cid:durableId="1139230341">
    <w:abstractNumId w:val="16"/>
  </w:num>
  <w:num w:numId="19" w16cid:durableId="931472299">
    <w:abstractNumId w:val="14"/>
  </w:num>
  <w:num w:numId="20" w16cid:durableId="517499667">
    <w:abstractNumId w:val="3"/>
  </w:num>
  <w:num w:numId="21" w16cid:durableId="76292268">
    <w:abstractNumId w:val="29"/>
  </w:num>
  <w:num w:numId="22" w16cid:durableId="1331592699">
    <w:abstractNumId w:val="21"/>
  </w:num>
  <w:num w:numId="23" w16cid:durableId="1997605219">
    <w:abstractNumId w:val="13"/>
  </w:num>
  <w:num w:numId="24" w16cid:durableId="415131648">
    <w:abstractNumId w:val="35"/>
  </w:num>
  <w:num w:numId="25" w16cid:durableId="516575863">
    <w:abstractNumId w:val="24"/>
  </w:num>
  <w:num w:numId="26" w16cid:durableId="797526788">
    <w:abstractNumId w:val="11"/>
  </w:num>
  <w:num w:numId="27" w16cid:durableId="1080054622">
    <w:abstractNumId w:val="28"/>
  </w:num>
  <w:num w:numId="28" w16cid:durableId="2000453161">
    <w:abstractNumId w:val="4"/>
  </w:num>
  <w:num w:numId="29" w16cid:durableId="14837372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452858">
    <w:abstractNumId w:val="37"/>
  </w:num>
  <w:num w:numId="31" w16cid:durableId="1524707998">
    <w:abstractNumId w:val="12"/>
  </w:num>
  <w:num w:numId="32" w16cid:durableId="900216878">
    <w:abstractNumId w:val="41"/>
  </w:num>
  <w:num w:numId="33" w16cid:durableId="873731047">
    <w:abstractNumId w:val="32"/>
  </w:num>
  <w:num w:numId="34" w16cid:durableId="450437906">
    <w:abstractNumId w:val="27"/>
  </w:num>
  <w:num w:numId="35" w16cid:durableId="761536819">
    <w:abstractNumId w:val="10"/>
  </w:num>
  <w:num w:numId="36" w16cid:durableId="1270699420">
    <w:abstractNumId w:val="31"/>
  </w:num>
  <w:num w:numId="37" w16cid:durableId="9837912">
    <w:abstractNumId w:val="0"/>
  </w:num>
  <w:num w:numId="38" w16cid:durableId="1438065892">
    <w:abstractNumId w:val="40"/>
  </w:num>
  <w:num w:numId="39" w16cid:durableId="1972050018">
    <w:abstractNumId w:val="18"/>
  </w:num>
  <w:num w:numId="40" w16cid:durableId="1439522084">
    <w:abstractNumId w:val="22"/>
  </w:num>
  <w:num w:numId="41" w16cid:durableId="1165825240">
    <w:abstractNumId w:val="26"/>
  </w:num>
  <w:num w:numId="42" w16cid:durableId="1837305535">
    <w:abstractNumId w:val="39"/>
  </w:num>
  <w:num w:numId="43" w16cid:durableId="9641982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1BF"/>
    <w:rsid w:val="0000685F"/>
    <w:rsid w:val="00006E71"/>
    <w:rsid w:val="00007268"/>
    <w:rsid w:val="00007B0D"/>
    <w:rsid w:val="000107BB"/>
    <w:rsid w:val="00010F83"/>
    <w:rsid w:val="00012151"/>
    <w:rsid w:val="000156F5"/>
    <w:rsid w:val="00017325"/>
    <w:rsid w:val="0002388C"/>
    <w:rsid w:val="00023F69"/>
    <w:rsid w:val="000241DC"/>
    <w:rsid w:val="00026D71"/>
    <w:rsid w:val="00030379"/>
    <w:rsid w:val="00030FB6"/>
    <w:rsid w:val="00031796"/>
    <w:rsid w:val="00031C32"/>
    <w:rsid w:val="00031E62"/>
    <w:rsid w:val="00033A03"/>
    <w:rsid w:val="00033ADF"/>
    <w:rsid w:val="0003415C"/>
    <w:rsid w:val="000359F9"/>
    <w:rsid w:val="0004219C"/>
    <w:rsid w:val="0004460D"/>
    <w:rsid w:val="00045E9C"/>
    <w:rsid w:val="00046905"/>
    <w:rsid w:val="00046AD3"/>
    <w:rsid w:val="00050FC6"/>
    <w:rsid w:val="00054FF7"/>
    <w:rsid w:val="0005541B"/>
    <w:rsid w:val="00057616"/>
    <w:rsid w:val="000600FC"/>
    <w:rsid w:val="00060D18"/>
    <w:rsid w:val="000619F9"/>
    <w:rsid w:val="00063626"/>
    <w:rsid w:val="000638DA"/>
    <w:rsid w:val="00064AFE"/>
    <w:rsid w:val="00065AC5"/>
    <w:rsid w:val="000676F8"/>
    <w:rsid w:val="000702E7"/>
    <w:rsid w:val="00070731"/>
    <w:rsid w:val="0007222B"/>
    <w:rsid w:val="00072E8B"/>
    <w:rsid w:val="00075451"/>
    <w:rsid w:val="0007558B"/>
    <w:rsid w:val="00075701"/>
    <w:rsid w:val="00075CC3"/>
    <w:rsid w:val="00076080"/>
    <w:rsid w:val="0007770E"/>
    <w:rsid w:val="00077A19"/>
    <w:rsid w:val="00083025"/>
    <w:rsid w:val="000836B6"/>
    <w:rsid w:val="00083B1C"/>
    <w:rsid w:val="00083B48"/>
    <w:rsid w:val="00085FA4"/>
    <w:rsid w:val="00087285"/>
    <w:rsid w:val="00090AB7"/>
    <w:rsid w:val="00090C22"/>
    <w:rsid w:val="00090F45"/>
    <w:rsid w:val="0009142E"/>
    <w:rsid w:val="00093564"/>
    <w:rsid w:val="000958CF"/>
    <w:rsid w:val="00095A80"/>
    <w:rsid w:val="00096496"/>
    <w:rsid w:val="00096718"/>
    <w:rsid w:val="000978F6"/>
    <w:rsid w:val="000A2680"/>
    <w:rsid w:val="000A2EE5"/>
    <w:rsid w:val="000A3589"/>
    <w:rsid w:val="000A389B"/>
    <w:rsid w:val="000A3DAE"/>
    <w:rsid w:val="000A41D4"/>
    <w:rsid w:val="000A4AD6"/>
    <w:rsid w:val="000A618B"/>
    <w:rsid w:val="000B2BAE"/>
    <w:rsid w:val="000B333C"/>
    <w:rsid w:val="000B514A"/>
    <w:rsid w:val="000B6037"/>
    <w:rsid w:val="000B7183"/>
    <w:rsid w:val="000B761E"/>
    <w:rsid w:val="000B78B6"/>
    <w:rsid w:val="000C0C55"/>
    <w:rsid w:val="000C16BB"/>
    <w:rsid w:val="000C2424"/>
    <w:rsid w:val="000C5B65"/>
    <w:rsid w:val="000D0D0F"/>
    <w:rsid w:val="000D2EAE"/>
    <w:rsid w:val="000D42E6"/>
    <w:rsid w:val="000D43C9"/>
    <w:rsid w:val="000D45B3"/>
    <w:rsid w:val="000D52FD"/>
    <w:rsid w:val="000D5B84"/>
    <w:rsid w:val="000D5F24"/>
    <w:rsid w:val="000E0800"/>
    <w:rsid w:val="000E49DD"/>
    <w:rsid w:val="000E49EA"/>
    <w:rsid w:val="000E5406"/>
    <w:rsid w:val="000E7351"/>
    <w:rsid w:val="000F1AF4"/>
    <w:rsid w:val="000F1BF0"/>
    <w:rsid w:val="000F2883"/>
    <w:rsid w:val="000F2D15"/>
    <w:rsid w:val="000F43BC"/>
    <w:rsid w:val="000F4E7C"/>
    <w:rsid w:val="000F50D5"/>
    <w:rsid w:val="000F5158"/>
    <w:rsid w:val="000F5BA3"/>
    <w:rsid w:val="000F625A"/>
    <w:rsid w:val="000F67FE"/>
    <w:rsid w:val="001012A0"/>
    <w:rsid w:val="001037AA"/>
    <w:rsid w:val="00103B5D"/>
    <w:rsid w:val="00103E31"/>
    <w:rsid w:val="00103F9A"/>
    <w:rsid w:val="00104527"/>
    <w:rsid w:val="00105163"/>
    <w:rsid w:val="0010521F"/>
    <w:rsid w:val="00106A0E"/>
    <w:rsid w:val="0011104D"/>
    <w:rsid w:val="00112A93"/>
    <w:rsid w:val="0011424B"/>
    <w:rsid w:val="00115A4C"/>
    <w:rsid w:val="00115EE4"/>
    <w:rsid w:val="00120304"/>
    <w:rsid w:val="00121056"/>
    <w:rsid w:val="001211D5"/>
    <w:rsid w:val="001223BD"/>
    <w:rsid w:val="00122808"/>
    <w:rsid w:val="00122FB5"/>
    <w:rsid w:val="00123D35"/>
    <w:rsid w:val="001241BB"/>
    <w:rsid w:val="00125837"/>
    <w:rsid w:val="001262FD"/>
    <w:rsid w:val="00126599"/>
    <w:rsid w:val="0012757A"/>
    <w:rsid w:val="00127C69"/>
    <w:rsid w:val="00131238"/>
    <w:rsid w:val="00131A8B"/>
    <w:rsid w:val="00132412"/>
    <w:rsid w:val="00132D6B"/>
    <w:rsid w:val="00132F53"/>
    <w:rsid w:val="0013365E"/>
    <w:rsid w:val="00133A37"/>
    <w:rsid w:val="00134168"/>
    <w:rsid w:val="00134359"/>
    <w:rsid w:val="00142DD2"/>
    <w:rsid w:val="00143AE7"/>
    <w:rsid w:val="0014436A"/>
    <w:rsid w:val="00144DAD"/>
    <w:rsid w:val="001457CB"/>
    <w:rsid w:val="00147529"/>
    <w:rsid w:val="00147F1B"/>
    <w:rsid w:val="00150E59"/>
    <w:rsid w:val="00151534"/>
    <w:rsid w:val="001531B7"/>
    <w:rsid w:val="0015376C"/>
    <w:rsid w:val="00154CA6"/>
    <w:rsid w:val="00155EB8"/>
    <w:rsid w:val="001633CF"/>
    <w:rsid w:val="00164D58"/>
    <w:rsid w:val="00164FA8"/>
    <w:rsid w:val="001657D5"/>
    <w:rsid w:val="001658BE"/>
    <w:rsid w:val="001666E1"/>
    <w:rsid w:val="00170928"/>
    <w:rsid w:val="001719F9"/>
    <w:rsid w:val="001739A6"/>
    <w:rsid w:val="00174575"/>
    <w:rsid w:val="00175063"/>
    <w:rsid w:val="001753E0"/>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37F"/>
    <w:rsid w:val="0019040C"/>
    <w:rsid w:val="001904E1"/>
    <w:rsid w:val="00191760"/>
    <w:rsid w:val="00195545"/>
    <w:rsid w:val="00195791"/>
    <w:rsid w:val="001964EB"/>
    <w:rsid w:val="0019671B"/>
    <w:rsid w:val="0019698F"/>
    <w:rsid w:val="00196BBA"/>
    <w:rsid w:val="00196D93"/>
    <w:rsid w:val="0019794D"/>
    <w:rsid w:val="00197BD0"/>
    <w:rsid w:val="001A1BBF"/>
    <w:rsid w:val="001A57C1"/>
    <w:rsid w:val="001A57DB"/>
    <w:rsid w:val="001A6375"/>
    <w:rsid w:val="001A7B46"/>
    <w:rsid w:val="001B1628"/>
    <w:rsid w:val="001B1BB2"/>
    <w:rsid w:val="001B4188"/>
    <w:rsid w:val="001B552E"/>
    <w:rsid w:val="001B5E71"/>
    <w:rsid w:val="001B6658"/>
    <w:rsid w:val="001C0184"/>
    <w:rsid w:val="001C01D7"/>
    <w:rsid w:val="001C2453"/>
    <w:rsid w:val="001C3345"/>
    <w:rsid w:val="001C5FDD"/>
    <w:rsid w:val="001C643B"/>
    <w:rsid w:val="001C71B8"/>
    <w:rsid w:val="001C7FFB"/>
    <w:rsid w:val="001D192F"/>
    <w:rsid w:val="001D2EF2"/>
    <w:rsid w:val="001D5398"/>
    <w:rsid w:val="001E005C"/>
    <w:rsid w:val="001E27D8"/>
    <w:rsid w:val="001E2A9A"/>
    <w:rsid w:val="001E31E2"/>
    <w:rsid w:val="001E42BF"/>
    <w:rsid w:val="001E5D12"/>
    <w:rsid w:val="001E69E7"/>
    <w:rsid w:val="001E6B5D"/>
    <w:rsid w:val="001E7252"/>
    <w:rsid w:val="001E78C7"/>
    <w:rsid w:val="001F0B51"/>
    <w:rsid w:val="001F1596"/>
    <w:rsid w:val="001F1939"/>
    <w:rsid w:val="001F1D3F"/>
    <w:rsid w:val="001F21E1"/>
    <w:rsid w:val="001F271F"/>
    <w:rsid w:val="001F31A6"/>
    <w:rsid w:val="001F3C72"/>
    <w:rsid w:val="001F4452"/>
    <w:rsid w:val="001F52E6"/>
    <w:rsid w:val="001F680E"/>
    <w:rsid w:val="001F6C3F"/>
    <w:rsid w:val="00201111"/>
    <w:rsid w:val="0020295C"/>
    <w:rsid w:val="0020455F"/>
    <w:rsid w:val="00204B7C"/>
    <w:rsid w:val="00205F4F"/>
    <w:rsid w:val="00210DE2"/>
    <w:rsid w:val="0021215E"/>
    <w:rsid w:val="00212245"/>
    <w:rsid w:val="00212F79"/>
    <w:rsid w:val="00213748"/>
    <w:rsid w:val="00213C4C"/>
    <w:rsid w:val="0021442E"/>
    <w:rsid w:val="0021646A"/>
    <w:rsid w:val="0021690D"/>
    <w:rsid w:val="00216D68"/>
    <w:rsid w:val="0021775D"/>
    <w:rsid w:val="00217C33"/>
    <w:rsid w:val="00220C6A"/>
    <w:rsid w:val="00220E16"/>
    <w:rsid w:val="00220E63"/>
    <w:rsid w:val="00220E9F"/>
    <w:rsid w:val="00224DE7"/>
    <w:rsid w:val="00225E84"/>
    <w:rsid w:val="00226F57"/>
    <w:rsid w:val="002300A5"/>
    <w:rsid w:val="002306C4"/>
    <w:rsid w:val="00230F5F"/>
    <w:rsid w:val="002332EF"/>
    <w:rsid w:val="002345F6"/>
    <w:rsid w:val="00234DDB"/>
    <w:rsid w:val="00236473"/>
    <w:rsid w:val="00236560"/>
    <w:rsid w:val="00236A3F"/>
    <w:rsid w:val="00237218"/>
    <w:rsid w:val="00237714"/>
    <w:rsid w:val="00241040"/>
    <w:rsid w:val="00243447"/>
    <w:rsid w:val="00244B06"/>
    <w:rsid w:val="002461B6"/>
    <w:rsid w:val="00247386"/>
    <w:rsid w:val="00247988"/>
    <w:rsid w:val="00250A8D"/>
    <w:rsid w:val="00250B95"/>
    <w:rsid w:val="00250DC0"/>
    <w:rsid w:val="00251375"/>
    <w:rsid w:val="002516D9"/>
    <w:rsid w:val="00252EEC"/>
    <w:rsid w:val="0025419B"/>
    <w:rsid w:val="00257C27"/>
    <w:rsid w:val="00262016"/>
    <w:rsid w:val="00262BB0"/>
    <w:rsid w:val="00263AD5"/>
    <w:rsid w:val="002648F8"/>
    <w:rsid w:val="002654DE"/>
    <w:rsid w:val="00265A86"/>
    <w:rsid w:val="002663E3"/>
    <w:rsid w:val="00267545"/>
    <w:rsid w:val="00270680"/>
    <w:rsid w:val="00273420"/>
    <w:rsid w:val="0027442D"/>
    <w:rsid w:val="00275B57"/>
    <w:rsid w:val="002764B1"/>
    <w:rsid w:val="00282DFD"/>
    <w:rsid w:val="002831DD"/>
    <w:rsid w:val="00283FF1"/>
    <w:rsid w:val="00287758"/>
    <w:rsid w:val="00291691"/>
    <w:rsid w:val="00292300"/>
    <w:rsid w:val="0029391A"/>
    <w:rsid w:val="00293EB0"/>
    <w:rsid w:val="0029469D"/>
    <w:rsid w:val="00295979"/>
    <w:rsid w:val="002A2DD1"/>
    <w:rsid w:val="002A465C"/>
    <w:rsid w:val="002A65F3"/>
    <w:rsid w:val="002A6A1C"/>
    <w:rsid w:val="002B41FF"/>
    <w:rsid w:val="002B54A8"/>
    <w:rsid w:val="002B5751"/>
    <w:rsid w:val="002B5F8B"/>
    <w:rsid w:val="002B6286"/>
    <w:rsid w:val="002C06CF"/>
    <w:rsid w:val="002C30C5"/>
    <w:rsid w:val="002C3F3D"/>
    <w:rsid w:val="002C42B8"/>
    <w:rsid w:val="002C44E1"/>
    <w:rsid w:val="002C4CF7"/>
    <w:rsid w:val="002C68E0"/>
    <w:rsid w:val="002D291E"/>
    <w:rsid w:val="002D4613"/>
    <w:rsid w:val="002D5AF8"/>
    <w:rsid w:val="002D61EE"/>
    <w:rsid w:val="002D6330"/>
    <w:rsid w:val="002D645D"/>
    <w:rsid w:val="002E0440"/>
    <w:rsid w:val="002E14FA"/>
    <w:rsid w:val="002E1545"/>
    <w:rsid w:val="002E1F02"/>
    <w:rsid w:val="002E3ED2"/>
    <w:rsid w:val="002E5B5E"/>
    <w:rsid w:val="002E6186"/>
    <w:rsid w:val="002E64E3"/>
    <w:rsid w:val="002F13AC"/>
    <w:rsid w:val="002F29C0"/>
    <w:rsid w:val="002F2E98"/>
    <w:rsid w:val="002F4475"/>
    <w:rsid w:val="002F5B89"/>
    <w:rsid w:val="002F6E25"/>
    <w:rsid w:val="002F7013"/>
    <w:rsid w:val="0030053D"/>
    <w:rsid w:val="00302433"/>
    <w:rsid w:val="00302623"/>
    <w:rsid w:val="00302D41"/>
    <w:rsid w:val="0030434D"/>
    <w:rsid w:val="00305624"/>
    <w:rsid w:val="00307326"/>
    <w:rsid w:val="003108CC"/>
    <w:rsid w:val="00310A41"/>
    <w:rsid w:val="00312936"/>
    <w:rsid w:val="00314181"/>
    <w:rsid w:val="00315130"/>
    <w:rsid w:val="003156EF"/>
    <w:rsid w:val="00315E11"/>
    <w:rsid w:val="00317B8B"/>
    <w:rsid w:val="0032023C"/>
    <w:rsid w:val="003209D4"/>
    <w:rsid w:val="003214EF"/>
    <w:rsid w:val="0032249A"/>
    <w:rsid w:val="0032316A"/>
    <w:rsid w:val="0032330D"/>
    <w:rsid w:val="0032331A"/>
    <w:rsid w:val="00324247"/>
    <w:rsid w:val="00324A72"/>
    <w:rsid w:val="00324EC2"/>
    <w:rsid w:val="003252BD"/>
    <w:rsid w:val="00325446"/>
    <w:rsid w:val="003279FF"/>
    <w:rsid w:val="003321D5"/>
    <w:rsid w:val="00334B4F"/>
    <w:rsid w:val="00334BD4"/>
    <w:rsid w:val="00335CFC"/>
    <w:rsid w:val="0034031B"/>
    <w:rsid w:val="0034195D"/>
    <w:rsid w:val="00342442"/>
    <w:rsid w:val="003434D0"/>
    <w:rsid w:val="00343C6A"/>
    <w:rsid w:val="00343DB4"/>
    <w:rsid w:val="003448D5"/>
    <w:rsid w:val="00345652"/>
    <w:rsid w:val="00345F34"/>
    <w:rsid w:val="003468AC"/>
    <w:rsid w:val="00352B8A"/>
    <w:rsid w:val="0035760F"/>
    <w:rsid w:val="00360BD0"/>
    <w:rsid w:val="00360D58"/>
    <w:rsid w:val="00363BFB"/>
    <w:rsid w:val="00363C05"/>
    <w:rsid w:val="00363D17"/>
    <w:rsid w:val="00364C29"/>
    <w:rsid w:val="00366B8C"/>
    <w:rsid w:val="00366D94"/>
    <w:rsid w:val="00367136"/>
    <w:rsid w:val="00367404"/>
    <w:rsid w:val="003678E4"/>
    <w:rsid w:val="003711C5"/>
    <w:rsid w:val="0037124B"/>
    <w:rsid w:val="00372EFF"/>
    <w:rsid w:val="00373E5A"/>
    <w:rsid w:val="003755F9"/>
    <w:rsid w:val="00375ADA"/>
    <w:rsid w:val="0037776D"/>
    <w:rsid w:val="003814EE"/>
    <w:rsid w:val="003823BC"/>
    <w:rsid w:val="00383433"/>
    <w:rsid w:val="00384A0E"/>
    <w:rsid w:val="00384DA0"/>
    <w:rsid w:val="00385599"/>
    <w:rsid w:val="00386CD9"/>
    <w:rsid w:val="00391F24"/>
    <w:rsid w:val="00391FB4"/>
    <w:rsid w:val="003957A3"/>
    <w:rsid w:val="00396432"/>
    <w:rsid w:val="003A0E44"/>
    <w:rsid w:val="003A1D2F"/>
    <w:rsid w:val="003A1E16"/>
    <w:rsid w:val="003A1E30"/>
    <w:rsid w:val="003A372A"/>
    <w:rsid w:val="003A4952"/>
    <w:rsid w:val="003A59C4"/>
    <w:rsid w:val="003A647D"/>
    <w:rsid w:val="003A7127"/>
    <w:rsid w:val="003B05BB"/>
    <w:rsid w:val="003B1579"/>
    <w:rsid w:val="003B2124"/>
    <w:rsid w:val="003B27ED"/>
    <w:rsid w:val="003B6B35"/>
    <w:rsid w:val="003B6C6A"/>
    <w:rsid w:val="003C1B4B"/>
    <w:rsid w:val="003C2A81"/>
    <w:rsid w:val="003C3834"/>
    <w:rsid w:val="003C7ADF"/>
    <w:rsid w:val="003D0004"/>
    <w:rsid w:val="003D1211"/>
    <w:rsid w:val="003D1EF6"/>
    <w:rsid w:val="003D2400"/>
    <w:rsid w:val="003D3975"/>
    <w:rsid w:val="003D49C4"/>
    <w:rsid w:val="003D5DDA"/>
    <w:rsid w:val="003E1B87"/>
    <w:rsid w:val="003E258F"/>
    <w:rsid w:val="003E2B5D"/>
    <w:rsid w:val="003E44D7"/>
    <w:rsid w:val="003E4C28"/>
    <w:rsid w:val="003E4D97"/>
    <w:rsid w:val="003F02C7"/>
    <w:rsid w:val="003F3B99"/>
    <w:rsid w:val="003F7095"/>
    <w:rsid w:val="003F7193"/>
    <w:rsid w:val="003F76B0"/>
    <w:rsid w:val="003F7ED1"/>
    <w:rsid w:val="00401151"/>
    <w:rsid w:val="00402D3C"/>
    <w:rsid w:val="00403217"/>
    <w:rsid w:val="00405871"/>
    <w:rsid w:val="00405993"/>
    <w:rsid w:val="00405A4E"/>
    <w:rsid w:val="00406ABC"/>
    <w:rsid w:val="00407AF6"/>
    <w:rsid w:val="004106F7"/>
    <w:rsid w:val="0041130F"/>
    <w:rsid w:val="00411482"/>
    <w:rsid w:val="0041219B"/>
    <w:rsid w:val="00412895"/>
    <w:rsid w:val="00413CA3"/>
    <w:rsid w:val="00413D9E"/>
    <w:rsid w:val="00414203"/>
    <w:rsid w:val="004145FA"/>
    <w:rsid w:val="00414D98"/>
    <w:rsid w:val="00415484"/>
    <w:rsid w:val="00415B81"/>
    <w:rsid w:val="00415D7B"/>
    <w:rsid w:val="004209CD"/>
    <w:rsid w:val="00422206"/>
    <w:rsid w:val="00422221"/>
    <w:rsid w:val="00425F18"/>
    <w:rsid w:val="00427055"/>
    <w:rsid w:val="004305AA"/>
    <w:rsid w:val="0043088F"/>
    <w:rsid w:val="004313B7"/>
    <w:rsid w:val="00433A0A"/>
    <w:rsid w:val="0043659E"/>
    <w:rsid w:val="004365CD"/>
    <w:rsid w:val="00437AB0"/>
    <w:rsid w:val="0044228B"/>
    <w:rsid w:val="00443DC9"/>
    <w:rsid w:val="00445B03"/>
    <w:rsid w:val="00446EB0"/>
    <w:rsid w:val="00447ADA"/>
    <w:rsid w:val="004503B4"/>
    <w:rsid w:val="0045189F"/>
    <w:rsid w:val="0045348D"/>
    <w:rsid w:val="0045489E"/>
    <w:rsid w:val="00456966"/>
    <w:rsid w:val="00456B28"/>
    <w:rsid w:val="00456D43"/>
    <w:rsid w:val="004574D8"/>
    <w:rsid w:val="004601B8"/>
    <w:rsid w:val="00460F11"/>
    <w:rsid w:val="00461336"/>
    <w:rsid w:val="00465E77"/>
    <w:rsid w:val="004664E8"/>
    <w:rsid w:val="00467A05"/>
    <w:rsid w:val="0047082B"/>
    <w:rsid w:val="00471B4A"/>
    <w:rsid w:val="00473193"/>
    <w:rsid w:val="00473218"/>
    <w:rsid w:val="00473B54"/>
    <w:rsid w:val="00474717"/>
    <w:rsid w:val="00474956"/>
    <w:rsid w:val="004751B5"/>
    <w:rsid w:val="00476245"/>
    <w:rsid w:val="00480215"/>
    <w:rsid w:val="0048040A"/>
    <w:rsid w:val="00480A90"/>
    <w:rsid w:val="00480AF5"/>
    <w:rsid w:val="00480C32"/>
    <w:rsid w:val="004813B0"/>
    <w:rsid w:val="00482E69"/>
    <w:rsid w:val="004834A7"/>
    <w:rsid w:val="00486DC8"/>
    <w:rsid w:val="00487FCA"/>
    <w:rsid w:val="00492793"/>
    <w:rsid w:val="00492D84"/>
    <w:rsid w:val="00497CFA"/>
    <w:rsid w:val="00497FCE"/>
    <w:rsid w:val="004A01EC"/>
    <w:rsid w:val="004A2989"/>
    <w:rsid w:val="004A3491"/>
    <w:rsid w:val="004A3682"/>
    <w:rsid w:val="004A381C"/>
    <w:rsid w:val="004A40DC"/>
    <w:rsid w:val="004A4780"/>
    <w:rsid w:val="004A4D88"/>
    <w:rsid w:val="004A5AEA"/>
    <w:rsid w:val="004A77E3"/>
    <w:rsid w:val="004B0548"/>
    <w:rsid w:val="004B05D2"/>
    <w:rsid w:val="004B1DC2"/>
    <w:rsid w:val="004B421A"/>
    <w:rsid w:val="004B452E"/>
    <w:rsid w:val="004B5502"/>
    <w:rsid w:val="004B697B"/>
    <w:rsid w:val="004B69C8"/>
    <w:rsid w:val="004B7323"/>
    <w:rsid w:val="004C0023"/>
    <w:rsid w:val="004C11F9"/>
    <w:rsid w:val="004C2FC7"/>
    <w:rsid w:val="004C3B07"/>
    <w:rsid w:val="004C4297"/>
    <w:rsid w:val="004C491E"/>
    <w:rsid w:val="004C56FF"/>
    <w:rsid w:val="004C5EF7"/>
    <w:rsid w:val="004C6504"/>
    <w:rsid w:val="004C7A67"/>
    <w:rsid w:val="004C7FB0"/>
    <w:rsid w:val="004D1A14"/>
    <w:rsid w:val="004D21B7"/>
    <w:rsid w:val="004D3070"/>
    <w:rsid w:val="004D50CA"/>
    <w:rsid w:val="004E00E9"/>
    <w:rsid w:val="004E2BC7"/>
    <w:rsid w:val="004E3521"/>
    <w:rsid w:val="004E3917"/>
    <w:rsid w:val="004E4628"/>
    <w:rsid w:val="004E5FA3"/>
    <w:rsid w:val="004E652F"/>
    <w:rsid w:val="004F42AF"/>
    <w:rsid w:val="004F4FE6"/>
    <w:rsid w:val="004F6B44"/>
    <w:rsid w:val="004F6E9C"/>
    <w:rsid w:val="00500E0F"/>
    <w:rsid w:val="0050188E"/>
    <w:rsid w:val="005023DF"/>
    <w:rsid w:val="005048FE"/>
    <w:rsid w:val="00504E06"/>
    <w:rsid w:val="00506982"/>
    <w:rsid w:val="00506BE6"/>
    <w:rsid w:val="00511C6A"/>
    <w:rsid w:val="00514176"/>
    <w:rsid w:val="00514477"/>
    <w:rsid w:val="00514EF2"/>
    <w:rsid w:val="00516B75"/>
    <w:rsid w:val="005202C6"/>
    <w:rsid w:val="00520E2C"/>
    <w:rsid w:val="00522351"/>
    <w:rsid w:val="00522418"/>
    <w:rsid w:val="0052254C"/>
    <w:rsid w:val="00523374"/>
    <w:rsid w:val="00523FC5"/>
    <w:rsid w:val="005242CB"/>
    <w:rsid w:val="00524A94"/>
    <w:rsid w:val="00524FD3"/>
    <w:rsid w:val="00525394"/>
    <w:rsid w:val="00525B5D"/>
    <w:rsid w:val="00525F70"/>
    <w:rsid w:val="00527A9B"/>
    <w:rsid w:val="005334BE"/>
    <w:rsid w:val="00534CB6"/>
    <w:rsid w:val="00535F57"/>
    <w:rsid w:val="00536F60"/>
    <w:rsid w:val="00541229"/>
    <w:rsid w:val="00541246"/>
    <w:rsid w:val="00543133"/>
    <w:rsid w:val="00543440"/>
    <w:rsid w:val="00543E48"/>
    <w:rsid w:val="00550A02"/>
    <w:rsid w:val="00552180"/>
    <w:rsid w:val="005522B6"/>
    <w:rsid w:val="00552567"/>
    <w:rsid w:val="005537D8"/>
    <w:rsid w:val="00553A6C"/>
    <w:rsid w:val="00553E71"/>
    <w:rsid w:val="0055410E"/>
    <w:rsid w:val="005545DC"/>
    <w:rsid w:val="005551E4"/>
    <w:rsid w:val="005559CC"/>
    <w:rsid w:val="00557623"/>
    <w:rsid w:val="005578A6"/>
    <w:rsid w:val="005612FE"/>
    <w:rsid w:val="00561C34"/>
    <w:rsid w:val="00562B62"/>
    <w:rsid w:val="00562E06"/>
    <w:rsid w:val="005657ED"/>
    <w:rsid w:val="00566FA4"/>
    <w:rsid w:val="0056720A"/>
    <w:rsid w:val="005706E4"/>
    <w:rsid w:val="00571565"/>
    <w:rsid w:val="0057173E"/>
    <w:rsid w:val="00571E85"/>
    <w:rsid w:val="0057561E"/>
    <w:rsid w:val="005756E7"/>
    <w:rsid w:val="00575D5D"/>
    <w:rsid w:val="00576001"/>
    <w:rsid w:val="00577DEA"/>
    <w:rsid w:val="00581C6B"/>
    <w:rsid w:val="0058201D"/>
    <w:rsid w:val="005842EF"/>
    <w:rsid w:val="005857CC"/>
    <w:rsid w:val="005858E6"/>
    <w:rsid w:val="005859ED"/>
    <w:rsid w:val="00586114"/>
    <w:rsid w:val="00587CC8"/>
    <w:rsid w:val="00590BFF"/>
    <w:rsid w:val="00590D84"/>
    <w:rsid w:val="0059115B"/>
    <w:rsid w:val="005943F2"/>
    <w:rsid w:val="005954B7"/>
    <w:rsid w:val="00595526"/>
    <w:rsid w:val="00595CE1"/>
    <w:rsid w:val="00595F67"/>
    <w:rsid w:val="005A12CB"/>
    <w:rsid w:val="005A1964"/>
    <w:rsid w:val="005A2AB9"/>
    <w:rsid w:val="005A34FF"/>
    <w:rsid w:val="005A3880"/>
    <w:rsid w:val="005B00C5"/>
    <w:rsid w:val="005B1C2F"/>
    <w:rsid w:val="005B218F"/>
    <w:rsid w:val="005B36F6"/>
    <w:rsid w:val="005B3CA1"/>
    <w:rsid w:val="005B457A"/>
    <w:rsid w:val="005B4BAD"/>
    <w:rsid w:val="005B508C"/>
    <w:rsid w:val="005B6F6B"/>
    <w:rsid w:val="005B7C3A"/>
    <w:rsid w:val="005C0F3E"/>
    <w:rsid w:val="005C28FA"/>
    <w:rsid w:val="005C4BB1"/>
    <w:rsid w:val="005C5D81"/>
    <w:rsid w:val="005C74CB"/>
    <w:rsid w:val="005D0BF6"/>
    <w:rsid w:val="005D0F32"/>
    <w:rsid w:val="005D1F91"/>
    <w:rsid w:val="005D2A27"/>
    <w:rsid w:val="005D32DE"/>
    <w:rsid w:val="005D41EC"/>
    <w:rsid w:val="005D42C0"/>
    <w:rsid w:val="005D43E4"/>
    <w:rsid w:val="005D48CD"/>
    <w:rsid w:val="005D6115"/>
    <w:rsid w:val="005D6727"/>
    <w:rsid w:val="005D6A1C"/>
    <w:rsid w:val="005D72F0"/>
    <w:rsid w:val="005D79F4"/>
    <w:rsid w:val="005E05C7"/>
    <w:rsid w:val="005E0B69"/>
    <w:rsid w:val="005E1467"/>
    <w:rsid w:val="005E2164"/>
    <w:rsid w:val="005E32E7"/>
    <w:rsid w:val="005E33D8"/>
    <w:rsid w:val="005E527A"/>
    <w:rsid w:val="005E6377"/>
    <w:rsid w:val="005E688C"/>
    <w:rsid w:val="005E7C9B"/>
    <w:rsid w:val="005F2625"/>
    <w:rsid w:val="005F47A4"/>
    <w:rsid w:val="0060041F"/>
    <w:rsid w:val="00600971"/>
    <w:rsid w:val="00602D93"/>
    <w:rsid w:val="0060367C"/>
    <w:rsid w:val="0060485E"/>
    <w:rsid w:val="00604FAA"/>
    <w:rsid w:val="0060513F"/>
    <w:rsid w:val="006062AE"/>
    <w:rsid w:val="00606B84"/>
    <w:rsid w:val="00606EB5"/>
    <w:rsid w:val="00610BF3"/>
    <w:rsid w:val="00610E10"/>
    <w:rsid w:val="00612B5E"/>
    <w:rsid w:val="00613FD8"/>
    <w:rsid w:val="00616855"/>
    <w:rsid w:val="00616AF2"/>
    <w:rsid w:val="00617822"/>
    <w:rsid w:val="0062101D"/>
    <w:rsid w:val="0062146D"/>
    <w:rsid w:val="00621737"/>
    <w:rsid w:val="0062196F"/>
    <w:rsid w:val="0062261E"/>
    <w:rsid w:val="006239DB"/>
    <w:rsid w:val="00623B03"/>
    <w:rsid w:val="00625D74"/>
    <w:rsid w:val="00626E93"/>
    <w:rsid w:val="00627E5F"/>
    <w:rsid w:val="00630191"/>
    <w:rsid w:val="00631DBD"/>
    <w:rsid w:val="00633769"/>
    <w:rsid w:val="006348A9"/>
    <w:rsid w:val="0063504C"/>
    <w:rsid w:val="00635BAC"/>
    <w:rsid w:val="00635CA5"/>
    <w:rsid w:val="00636860"/>
    <w:rsid w:val="00637B5C"/>
    <w:rsid w:val="0064152F"/>
    <w:rsid w:val="006419AD"/>
    <w:rsid w:val="00642A74"/>
    <w:rsid w:val="00643514"/>
    <w:rsid w:val="006436DA"/>
    <w:rsid w:val="00643B8B"/>
    <w:rsid w:val="006457BD"/>
    <w:rsid w:val="00646613"/>
    <w:rsid w:val="00650B6F"/>
    <w:rsid w:val="0065151F"/>
    <w:rsid w:val="006536D6"/>
    <w:rsid w:val="00654303"/>
    <w:rsid w:val="0066276D"/>
    <w:rsid w:val="00663B5A"/>
    <w:rsid w:val="00663E89"/>
    <w:rsid w:val="0066538D"/>
    <w:rsid w:val="00667798"/>
    <w:rsid w:val="00667BA4"/>
    <w:rsid w:val="00667FF4"/>
    <w:rsid w:val="006708C6"/>
    <w:rsid w:val="0067103A"/>
    <w:rsid w:val="00672712"/>
    <w:rsid w:val="00673967"/>
    <w:rsid w:val="006753CA"/>
    <w:rsid w:val="006753F9"/>
    <w:rsid w:val="00675A99"/>
    <w:rsid w:val="0067620A"/>
    <w:rsid w:val="006769B7"/>
    <w:rsid w:val="00681A71"/>
    <w:rsid w:val="00683045"/>
    <w:rsid w:val="00683D7F"/>
    <w:rsid w:val="00684BFA"/>
    <w:rsid w:val="00686062"/>
    <w:rsid w:val="006864A6"/>
    <w:rsid w:val="006868CB"/>
    <w:rsid w:val="0068698D"/>
    <w:rsid w:val="00686E38"/>
    <w:rsid w:val="0069109E"/>
    <w:rsid w:val="006912D9"/>
    <w:rsid w:val="00694B20"/>
    <w:rsid w:val="00697C60"/>
    <w:rsid w:val="006A1D69"/>
    <w:rsid w:val="006A3F51"/>
    <w:rsid w:val="006A4EEF"/>
    <w:rsid w:val="006A532D"/>
    <w:rsid w:val="006A5BF8"/>
    <w:rsid w:val="006A67E9"/>
    <w:rsid w:val="006B09F1"/>
    <w:rsid w:val="006B1742"/>
    <w:rsid w:val="006B2A51"/>
    <w:rsid w:val="006B30AC"/>
    <w:rsid w:val="006B3D1C"/>
    <w:rsid w:val="006B5AE5"/>
    <w:rsid w:val="006B6144"/>
    <w:rsid w:val="006B696D"/>
    <w:rsid w:val="006B7DBF"/>
    <w:rsid w:val="006C19F5"/>
    <w:rsid w:val="006C1FF9"/>
    <w:rsid w:val="006C256C"/>
    <w:rsid w:val="006C3407"/>
    <w:rsid w:val="006C35AF"/>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D7773"/>
    <w:rsid w:val="006E00EF"/>
    <w:rsid w:val="006E0EB6"/>
    <w:rsid w:val="006E1CC3"/>
    <w:rsid w:val="006E23C7"/>
    <w:rsid w:val="006E252F"/>
    <w:rsid w:val="006E334A"/>
    <w:rsid w:val="006E3E82"/>
    <w:rsid w:val="006E5662"/>
    <w:rsid w:val="006E61D5"/>
    <w:rsid w:val="006E746E"/>
    <w:rsid w:val="006E7E43"/>
    <w:rsid w:val="006F0753"/>
    <w:rsid w:val="006F0A91"/>
    <w:rsid w:val="006F0B6C"/>
    <w:rsid w:val="006F2DB4"/>
    <w:rsid w:val="006F34CF"/>
    <w:rsid w:val="006F5B3E"/>
    <w:rsid w:val="006F7798"/>
    <w:rsid w:val="00700101"/>
    <w:rsid w:val="00700FBF"/>
    <w:rsid w:val="00702483"/>
    <w:rsid w:val="00705F9F"/>
    <w:rsid w:val="00710164"/>
    <w:rsid w:val="00710366"/>
    <w:rsid w:val="007105E0"/>
    <w:rsid w:val="00710A34"/>
    <w:rsid w:val="007116D8"/>
    <w:rsid w:val="007131F5"/>
    <w:rsid w:val="007149AA"/>
    <w:rsid w:val="00715275"/>
    <w:rsid w:val="007154ED"/>
    <w:rsid w:val="00715AF1"/>
    <w:rsid w:val="00715B99"/>
    <w:rsid w:val="00715C30"/>
    <w:rsid w:val="00716093"/>
    <w:rsid w:val="00716997"/>
    <w:rsid w:val="00720684"/>
    <w:rsid w:val="007233C7"/>
    <w:rsid w:val="007242C8"/>
    <w:rsid w:val="00725BAC"/>
    <w:rsid w:val="00726771"/>
    <w:rsid w:val="00730BCC"/>
    <w:rsid w:val="0073144F"/>
    <w:rsid w:val="007327DD"/>
    <w:rsid w:val="0073448F"/>
    <w:rsid w:val="007345A8"/>
    <w:rsid w:val="007353B9"/>
    <w:rsid w:val="0073737F"/>
    <w:rsid w:val="0073739D"/>
    <w:rsid w:val="00740569"/>
    <w:rsid w:val="00741A1B"/>
    <w:rsid w:val="007421B3"/>
    <w:rsid w:val="007421BF"/>
    <w:rsid w:val="0074310B"/>
    <w:rsid w:val="00743AF2"/>
    <w:rsid w:val="007448D6"/>
    <w:rsid w:val="007469A2"/>
    <w:rsid w:val="00746B41"/>
    <w:rsid w:val="0075018C"/>
    <w:rsid w:val="00750644"/>
    <w:rsid w:val="00751EC0"/>
    <w:rsid w:val="0075225D"/>
    <w:rsid w:val="00752359"/>
    <w:rsid w:val="00756ED7"/>
    <w:rsid w:val="007605B1"/>
    <w:rsid w:val="00761644"/>
    <w:rsid w:val="00763020"/>
    <w:rsid w:val="0076308D"/>
    <w:rsid w:val="0076564A"/>
    <w:rsid w:val="00766C59"/>
    <w:rsid w:val="00767DB4"/>
    <w:rsid w:val="007706C4"/>
    <w:rsid w:val="0077127D"/>
    <w:rsid w:val="00771CD4"/>
    <w:rsid w:val="00774434"/>
    <w:rsid w:val="00775002"/>
    <w:rsid w:val="007766B0"/>
    <w:rsid w:val="007806C7"/>
    <w:rsid w:val="007814B9"/>
    <w:rsid w:val="007817EE"/>
    <w:rsid w:val="00781E24"/>
    <w:rsid w:val="00782654"/>
    <w:rsid w:val="0078273C"/>
    <w:rsid w:val="00782BF0"/>
    <w:rsid w:val="00786293"/>
    <w:rsid w:val="00787D68"/>
    <w:rsid w:val="00793F33"/>
    <w:rsid w:val="00796C49"/>
    <w:rsid w:val="007A0501"/>
    <w:rsid w:val="007A0580"/>
    <w:rsid w:val="007A137A"/>
    <w:rsid w:val="007A2675"/>
    <w:rsid w:val="007A499C"/>
    <w:rsid w:val="007A52F9"/>
    <w:rsid w:val="007A532D"/>
    <w:rsid w:val="007A56AD"/>
    <w:rsid w:val="007A57F6"/>
    <w:rsid w:val="007B009D"/>
    <w:rsid w:val="007B0F03"/>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39C1"/>
    <w:rsid w:val="007D3F08"/>
    <w:rsid w:val="007D55C7"/>
    <w:rsid w:val="007D5997"/>
    <w:rsid w:val="007D5B45"/>
    <w:rsid w:val="007D6805"/>
    <w:rsid w:val="007E0EC3"/>
    <w:rsid w:val="007E142F"/>
    <w:rsid w:val="007E3FB5"/>
    <w:rsid w:val="007E4782"/>
    <w:rsid w:val="007E535D"/>
    <w:rsid w:val="007E7F3F"/>
    <w:rsid w:val="007F0B40"/>
    <w:rsid w:val="007F0D71"/>
    <w:rsid w:val="007F1012"/>
    <w:rsid w:val="007F25A9"/>
    <w:rsid w:val="007F2F65"/>
    <w:rsid w:val="007F48E6"/>
    <w:rsid w:val="007F56A5"/>
    <w:rsid w:val="007F7D15"/>
    <w:rsid w:val="008003F1"/>
    <w:rsid w:val="00802248"/>
    <w:rsid w:val="00803869"/>
    <w:rsid w:val="00803A05"/>
    <w:rsid w:val="0080419C"/>
    <w:rsid w:val="00805501"/>
    <w:rsid w:val="00805E32"/>
    <w:rsid w:val="00805FE9"/>
    <w:rsid w:val="008065AA"/>
    <w:rsid w:val="00806F5B"/>
    <w:rsid w:val="0081012C"/>
    <w:rsid w:val="00810673"/>
    <w:rsid w:val="008114C0"/>
    <w:rsid w:val="00811586"/>
    <w:rsid w:val="00812832"/>
    <w:rsid w:val="00815D9B"/>
    <w:rsid w:val="00817631"/>
    <w:rsid w:val="00817993"/>
    <w:rsid w:val="00820199"/>
    <w:rsid w:val="008230A3"/>
    <w:rsid w:val="00823249"/>
    <w:rsid w:val="008254D2"/>
    <w:rsid w:val="00831264"/>
    <w:rsid w:val="0083136D"/>
    <w:rsid w:val="00831AD6"/>
    <w:rsid w:val="008355A7"/>
    <w:rsid w:val="0083648B"/>
    <w:rsid w:val="008367DB"/>
    <w:rsid w:val="0083778E"/>
    <w:rsid w:val="00837BE9"/>
    <w:rsid w:val="0084063B"/>
    <w:rsid w:val="00844396"/>
    <w:rsid w:val="00844465"/>
    <w:rsid w:val="0084453B"/>
    <w:rsid w:val="00846B2A"/>
    <w:rsid w:val="00847BA7"/>
    <w:rsid w:val="00847D46"/>
    <w:rsid w:val="0085454A"/>
    <w:rsid w:val="00854666"/>
    <w:rsid w:val="008563F7"/>
    <w:rsid w:val="00857693"/>
    <w:rsid w:val="00857989"/>
    <w:rsid w:val="00861397"/>
    <w:rsid w:val="008617F0"/>
    <w:rsid w:val="00862FFB"/>
    <w:rsid w:val="00863907"/>
    <w:rsid w:val="00865397"/>
    <w:rsid w:val="00865CAD"/>
    <w:rsid w:val="00866980"/>
    <w:rsid w:val="0086707F"/>
    <w:rsid w:val="0087018F"/>
    <w:rsid w:val="00870258"/>
    <w:rsid w:val="008714F1"/>
    <w:rsid w:val="0087388C"/>
    <w:rsid w:val="0087462F"/>
    <w:rsid w:val="0087768B"/>
    <w:rsid w:val="00880E1A"/>
    <w:rsid w:val="0088277B"/>
    <w:rsid w:val="00884D47"/>
    <w:rsid w:val="00885694"/>
    <w:rsid w:val="00887309"/>
    <w:rsid w:val="008879E9"/>
    <w:rsid w:val="00892783"/>
    <w:rsid w:val="00893280"/>
    <w:rsid w:val="00893BC3"/>
    <w:rsid w:val="0089682D"/>
    <w:rsid w:val="008A0483"/>
    <w:rsid w:val="008A0F68"/>
    <w:rsid w:val="008A136A"/>
    <w:rsid w:val="008A3881"/>
    <w:rsid w:val="008A398F"/>
    <w:rsid w:val="008A5399"/>
    <w:rsid w:val="008A6C66"/>
    <w:rsid w:val="008A6DC5"/>
    <w:rsid w:val="008A7DD9"/>
    <w:rsid w:val="008B19BD"/>
    <w:rsid w:val="008B22BB"/>
    <w:rsid w:val="008B2622"/>
    <w:rsid w:val="008B332F"/>
    <w:rsid w:val="008B4A41"/>
    <w:rsid w:val="008B62F1"/>
    <w:rsid w:val="008B63F6"/>
    <w:rsid w:val="008C039C"/>
    <w:rsid w:val="008C0B0C"/>
    <w:rsid w:val="008C0F19"/>
    <w:rsid w:val="008C10B4"/>
    <w:rsid w:val="008C2232"/>
    <w:rsid w:val="008C5261"/>
    <w:rsid w:val="008D054E"/>
    <w:rsid w:val="008D1939"/>
    <w:rsid w:val="008D1E2F"/>
    <w:rsid w:val="008D3DF0"/>
    <w:rsid w:val="008D6BE2"/>
    <w:rsid w:val="008D6CC7"/>
    <w:rsid w:val="008D764E"/>
    <w:rsid w:val="008D768E"/>
    <w:rsid w:val="008D7B76"/>
    <w:rsid w:val="008E02AA"/>
    <w:rsid w:val="008E0C2C"/>
    <w:rsid w:val="008E1174"/>
    <w:rsid w:val="008E2F52"/>
    <w:rsid w:val="008E4F95"/>
    <w:rsid w:val="008E66D6"/>
    <w:rsid w:val="008E6F6D"/>
    <w:rsid w:val="008E7426"/>
    <w:rsid w:val="008F00F6"/>
    <w:rsid w:val="008F09E6"/>
    <w:rsid w:val="008F0AA6"/>
    <w:rsid w:val="008F12B4"/>
    <w:rsid w:val="008F20A8"/>
    <w:rsid w:val="008F3638"/>
    <w:rsid w:val="008F369E"/>
    <w:rsid w:val="008F4D6D"/>
    <w:rsid w:val="008F54D9"/>
    <w:rsid w:val="008F555F"/>
    <w:rsid w:val="00901113"/>
    <w:rsid w:val="00901710"/>
    <w:rsid w:val="00901C58"/>
    <w:rsid w:val="00903B9A"/>
    <w:rsid w:val="00905595"/>
    <w:rsid w:val="0090596D"/>
    <w:rsid w:val="00906305"/>
    <w:rsid w:val="0090751E"/>
    <w:rsid w:val="0090769B"/>
    <w:rsid w:val="00912C0B"/>
    <w:rsid w:val="00913421"/>
    <w:rsid w:val="0091371C"/>
    <w:rsid w:val="00914486"/>
    <w:rsid w:val="009164B7"/>
    <w:rsid w:val="009206D5"/>
    <w:rsid w:val="00921301"/>
    <w:rsid w:val="00921E97"/>
    <w:rsid w:val="00922101"/>
    <w:rsid w:val="0092526C"/>
    <w:rsid w:val="0092548C"/>
    <w:rsid w:val="00925EB9"/>
    <w:rsid w:val="00926D1D"/>
    <w:rsid w:val="009271B9"/>
    <w:rsid w:val="00927333"/>
    <w:rsid w:val="00930321"/>
    <w:rsid w:val="009317A7"/>
    <w:rsid w:val="00933AC9"/>
    <w:rsid w:val="009360A7"/>
    <w:rsid w:val="00937CFB"/>
    <w:rsid w:val="00941636"/>
    <w:rsid w:val="0094170C"/>
    <w:rsid w:val="00942FE0"/>
    <w:rsid w:val="009436C7"/>
    <w:rsid w:val="00943FF7"/>
    <w:rsid w:val="009441C9"/>
    <w:rsid w:val="009448A1"/>
    <w:rsid w:val="00944DB6"/>
    <w:rsid w:val="00945997"/>
    <w:rsid w:val="0094698A"/>
    <w:rsid w:val="00947AD2"/>
    <w:rsid w:val="00950E53"/>
    <w:rsid w:val="00952BF7"/>
    <w:rsid w:val="00952FDF"/>
    <w:rsid w:val="0095304B"/>
    <w:rsid w:val="00953A8C"/>
    <w:rsid w:val="00953C4F"/>
    <w:rsid w:val="00955EFC"/>
    <w:rsid w:val="00956BA4"/>
    <w:rsid w:val="00956E5F"/>
    <w:rsid w:val="00957E13"/>
    <w:rsid w:val="009601F9"/>
    <w:rsid w:val="00963305"/>
    <w:rsid w:val="00963743"/>
    <w:rsid w:val="009649BE"/>
    <w:rsid w:val="00964C22"/>
    <w:rsid w:val="0096603D"/>
    <w:rsid w:val="009664FF"/>
    <w:rsid w:val="009700D9"/>
    <w:rsid w:val="009706A9"/>
    <w:rsid w:val="009713BE"/>
    <w:rsid w:val="00972581"/>
    <w:rsid w:val="0097326B"/>
    <w:rsid w:val="00975D5B"/>
    <w:rsid w:val="00976120"/>
    <w:rsid w:val="00976827"/>
    <w:rsid w:val="00977596"/>
    <w:rsid w:val="00977D98"/>
    <w:rsid w:val="00981207"/>
    <w:rsid w:val="00985C2F"/>
    <w:rsid w:val="00987B72"/>
    <w:rsid w:val="009900E6"/>
    <w:rsid w:val="00990FE5"/>
    <w:rsid w:val="00995AFA"/>
    <w:rsid w:val="0099643A"/>
    <w:rsid w:val="009A0FB0"/>
    <w:rsid w:val="009A15EE"/>
    <w:rsid w:val="009A3238"/>
    <w:rsid w:val="009A3B64"/>
    <w:rsid w:val="009A4DD3"/>
    <w:rsid w:val="009A5E89"/>
    <w:rsid w:val="009A71C4"/>
    <w:rsid w:val="009B0CFF"/>
    <w:rsid w:val="009B185D"/>
    <w:rsid w:val="009B1C61"/>
    <w:rsid w:val="009B1E92"/>
    <w:rsid w:val="009B2A97"/>
    <w:rsid w:val="009B2E0D"/>
    <w:rsid w:val="009B653A"/>
    <w:rsid w:val="009B7CDE"/>
    <w:rsid w:val="009B7D58"/>
    <w:rsid w:val="009C0923"/>
    <w:rsid w:val="009C4263"/>
    <w:rsid w:val="009C5B11"/>
    <w:rsid w:val="009C5EE4"/>
    <w:rsid w:val="009C666B"/>
    <w:rsid w:val="009C68CD"/>
    <w:rsid w:val="009D0617"/>
    <w:rsid w:val="009D0809"/>
    <w:rsid w:val="009D0F48"/>
    <w:rsid w:val="009D6C8B"/>
    <w:rsid w:val="009E0DC2"/>
    <w:rsid w:val="009E13D4"/>
    <w:rsid w:val="009E3998"/>
    <w:rsid w:val="009E3CD4"/>
    <w:rsid w:val="009E4243"/>
    <w:rsid w:val="009E4292"/>
    <w:rsid w:val="009E5481"/>
    <w:rsid w:val="009E5C02"/>
    <w:rsid w:val="009F185F"/>
    <w:rsid w:val="009F199F"/>
    <w:rsid w:val="009F3540"/>
    <w:rsid w:val="009F433C"/>
    <w:rsid w:val="009F495A"/>
    <w:rsid w:val="009F51DD"/>
    <w:rsid w:val="009F62C2"/>
    <w:rsid w:val="009F6656"/>
    <w:rsid w:val="009F7814"/>
    <w:rsid w:val="00A02CBD"/>
    <w:rsid w:val="00A0359E"/>
    <w:rsid w:val="00A0363D"/>
    <w:rsid w:val="00A04534"/>
    <w:rsid w:val="00A04946"/>
    <w:rsid w:val="00A0677F"/>
    <w:rsid w:val="00A07FB1"/>
    <w:rsid w:val="00A1003A"/>
    <w:rsid w:val="00A10227"/>
    <w:rsid w:val="00A1167D"/>
    <w:rsid w:val="00A15119"/>
    <w:rsid w:val="00A15F62"/>
    <w:rsid w:val="00A16915"/>
    <w:rsid w:val="00A16D99"/>
    <w:rsid w:val="00A17B2B"/>
    <w:rsid w:val="00A207FA"/>
    <w:rsid w:val="00A21671"/>
    <w:rsid w:val="00A219E6"/>
    <w:rsid w:val="00A2285E"/>
    <w:rsid w:val="00A2413D"/>
    <w:rsid w:val="00A248BD"/>
    <w:rsid w:val="00A25B3D"/>
    <w:rsid w:val="00A2647F"/>
    <w:rsid w:val="00A26A23"/>
    <w:rsid w:val="00A31198"/>
    <w:rsid w:val="00A31B69"/>
    <w:rsid w:val="00A32F75"/>
    <w:rsid w:val="00A34270"/>
    <w:rsid w:val="00A344AA"/>
    <w:rsid w:val="00A34863"/>
    <w:rsid w:val="00A34E20"/>
    <w:rsid w:val="00A35671"/>
    <w:rsid w:val="00A35C33"/>
    <w:rsid w:val="00A35CD3"/>
    <w:rsid w:val="00A40255"/>
    <w:rsid w:val="00A402B6"/>
    <w:rsid w:val="00A41C7E"/>
    <w:rsid w:val="00A43403"/>
    <w:rsid w:val="00A43460"/>
    <w:rsid w:val="00A452F3"/>
    <w:rsid w:val="00A45677"/>
    <w:rsid w:val="00A47A62"/>
    <w:rsid w:val="00A47C4C"/>
    <w:rsid w:val="00A5079A"/>
    <w:rsid w:val="00A50824"/>
    <w:rsid w:val="00A52EB4"/>
    <w:rsid w:val="00A53C4A"/>
    <w:rsid w:val="00A55DCA"/>
    <w:rsid w:val="00A55DEA"/>
    <w:rsid w:val="00A56EFF"/>
    <w:rsid w:val="00A57923"/>
    <w:rsid w:val="00A60C53"/>
    <w:rsid w:val="00A614CD"/>
    <w:rsid w:val="00A6169C"/>
    <w:rsid w:val="00A636C1"/>
    <w:rsid w:val="00A646CC"/>
    <w:rsid w:val="00A64949"/>
    <w:rsid w:val="00A659D0"/>
    <w:rsid w:val="00A671DE"/>
    <w:rsid w:val="00A67860"/>
    <w:rsid w:val="00A67BF4"/>
    <w:rsid w:val="00A7014B"/>
    <w:rsid w:val="00A70A26"/>
    <w:rsid w:val="00A720AD"/>
    <w:rsid w:val="00A727B0"/>
    <w:rsid w:val="00A728C8"/>
    <w:rsid w:val="00A73788"/>
    <w:rsid w:val="00A76583"/>
    <w:rsid w:val="00A76E03"/>
    <w:rsid w:val="00A80244"/>
    <w:rsid w:val="00A80C4C"/>
    <w:rsid w:val="00A81DF4"/>
    <w:rsid w:val="00A82178"/>
    <w:rsid w:val="00A82A32"/>
    <w:rsid w:val="00A83B55"/>
    <w:rsid w:val="00A84A32"/>
    <w:rsid w:val="00A861BA"/>
    <w:rsid w:val="00A86C48"/>
    <w:rsid w:val="00A87C7C"/>
    <w:rsid w:val="00A93207"/>
    <w:rsid w:val="00A9349B"/>
    <w:rsid w:val="00A93CE4"/>
    <w:rsid w:val="00A948E4"/>
    <w:rsid w:val="00A950FA"/>
    <w:rsid w:val="00A97A0A"/>
    <w:rsid w:val="00AA014E"/>
    <w:rsid w:val="00AA077F"/>
    <w:rsid w:val="00AA0AAF"/>
    <w:rsid w:val="00AA0CCA"/>
    <w:rsid w:val="00AA13E8"/>
    <w:rsid w:val="00AA16FA"/>
    <w:rsid w:val="00AA459B"/>
    <w:rsid w:val="00AA4A53"/>
    <w:rsid w:val="00AA4E1A"/>
    <w:rsid w:val="00AA556E"/>
    <w:rsid w:val="00AB32E3"/>
    <w:rsid w:val="00AB4720"/>
    <w:rsid w:val="00AB483A"/>
    <w:rsid w:val="00AB4F70"/>
    <w:rsid w:val="00AB7E32"/>
    <w:rsid w:val="00AC2F28"/>
    <w:rsid w:val="00AC4D6A"/>
    <w:rsid w:val="00AC6786"/>
    <w:rsid w:val="00AC6E43"/>
    <w:rsid w:val="00AC762E"/>
    <w:rsid w:val="00AD0337"/>
    <w:rsid w:val="00AD0E11"/>
    <w:rsid w:val="00AD13B1"/>
    <w:rsid w:val="00AD1CE8"/>
    <w:rsid w:val="00AD2948"/>
    <w:rsid w:val="00AD480E"/>
    <w:rsid w:val="00AD4C7E"/>
    <w:rsid w:val="00AD4D2C"/>
    <w:rsid w:val="00AD4D33"/>
    <w:rsid w:val="00AD546A"/>
    <w:rsid w:val="00AD59DB"/>
    <w:rsid w:val="00AD6311"/>
    <w:rsid w:val="00AD726F"/>
    <w:rsid w:val="00AD7A7D"/>
    <w:rsid w:val="00AD7C16"/>
    <w:rsid w:val="00AE267B"/>
    <w:rsid w:val="00AE30B1"/>
    <w:rsid w:val="00AE39E5"/>
    <w:rsid w:val="00AE3E1A"/>
    <w:rsid w:val="00AE6A36"/>
    <w:rsid w:val="00AE6B0A"/>
    <w:rsid w:val="00AE6EC6"/>
    <w:rsid w:val="00AF0960"/>
    <w:rsid w:val="00AF0AB5"/>
    <w:rsid w:val="00AF2265"/>
    <w:rsid w:val="00AF2868"/>
    <w:rsid w:val="00AF3593"/>
    <w:rsid w:val="00AF4EAF"/>
    <w:rsid w:val="00AF5589"/>
    <w:rsid w:val="00AF5DE6"/>
    <w:rsid w:val="00AF6557"/>
    <w:rsid w:val="00B00793"/>
    <w:rsid w:val="00B00BD3"/>
    <w:rsid w:val="00B05E62"/>
    <w:rsid w:val="00B06316"/>
    <w:rsid w:val="00B06E55"/>
    <w:rsid w:val="00B0741B"/>
    <w:rsid w:val="00B07727"/>
    <w:rsid w:val="00B07BC5"/>
    <w:rsid w:val="00B07C88"/>
    <w:rsid w:val="00B1254C"/>
    <w:rsid w:val="00B12D6F"/>
    <w:rsid w:val="00B1339A"/>
    <w:rsid w:val="00B14D4B"/>
    <w:rsid w:val="00B17AE0"/>
    <w:rsid w:val="00B202CF"/>
    <w:rsid w:val="00B208C9"/>
    <w:rsid w:val="00B213FC"/>
    <w:rsid w:val="00B23A85"/>
    <w:rsid w:val="00B242EA"/>
    <w:rsid w:val="00B243CA"/>
    <w:rsid w:val="00B2480E"/>
    <w:rsid w:val="00B25B35"/>
    <w:rsid w:val="00B25EBA"/>
    <w:rsid w:val="00B26FB5"/>
    <w:rsid w:val="00B30850"/>
    <w:rsid w:val="00B31706"/>
    <w:rsid w:val="00B32211"/>
    <w:rsid w:val="00B33432"/>
    <w:rsid w:val="00B339EE"/>
    <w:rsid w:val="00B34464"/>
    <w:rsid w:val="00B34CE4"/>
    <w:rsid w:val="00B374E0"/>
    <w:rsid w:val="00B443E1"/>
    <w:rsid w:val="00B4569C"/>
    <w:rsid w:val="00B45FD7"/>
    <w:rsid w:val="00B4748E"/>
    <w:rsid w:val="00B514B1"/>
    <w:rsid w:val="00B519B7"/>
    <w:rsid w:val="00B53135"/>
    <w:rsid w:val="00B53F90"/>
    <w:rsid w:val="00B561C6"/>
    <w:rsid w:val="00B5689B"/>
    <w:rsid w:val="00B56AF9"/>
    <w:rsid w:val="00B56FF1"/>
    <w:rsid w:val="00B57EA9"/>
    <w:rsid w:val="00B57EEE"/>
    <w:rsid w:val="00B60E9C"/>
    <w:rsid w:val="00B60ED3"/>
    <w:rsid w:val="00B62E7F"/>
    <w:rsid w:val="00B63C15"/>
    <w:rsid w:val="00B6598C"/>
    <w:rsid w:val="00B65AF9"/>
    <w:rsid w:val="00B66700"/>
    <w:rsid w:val="00B66C0D"/>
    <w:rsid w:val="00B66FC1"/>
    <w:rsid w:val="00B6747D"/>
    <w:rsid w:val="00B6763A"/>
    <w:rsid w:val="00B67BE2"/>
    <w:rsid w:val="00B67DC8"/>
    <w:rsid w:val="00B73107"/>
    <w:rsid w:val="00B731D3"/>
    <w:rsid w:val="00B743EF"/>
    <w:rsid w:val="00B755A3"/>
    <w:rsid w:val="00B7581B"/>
    <w:rsid w:val="00B767F6"/>
    <w:rsid w:val="00B7758D"/>
    <w:rsid w:val="00B804F6"/>
    <w:rsid w:val="00B823F8"/>
    <w:rsid w:val="00B856E9"/>
    <w:rsid w:val="00B85DEE"/>
    <w:rsid w:val="00B87937"/>
    <w:rsid w:val="00B87B8F"/>
    <w:rsid w:val="00B87C6A"/>
    <w:rsid w:val="00B90F4D"/>
    <w:rsid w:val="00B91D3B"/>
    <w:rsid w:val="00B93826"/>
    <w:rsid w:val="00B94778"/>
    <w:rsid w:val="00B95757"/>
    <w:rsid w:val="00B95A17"/>
    <w:rsid w:val="00B96368"/>
    <w:rsid w:val="00BA02C8"/>
    <w:rsid w:val="00BA06B5"/>
    <w:rsid w:val="00BA2214"/>
    <w:rsid w:val="00BA531E"/>
    <w:rsid w:val="00BA62B6"/>
    <w:rsid w:val="00BA6488"/>
    <w:rsid w:val="00BA6B32"/>
    <w:rsid w:val="00BB026D"/>
    <w:rsid w:val="00BB1E27"/>
    <w:rsid w:val="00BB2422"/>
    <w:rsid w:val="00BB2579"/>
    <w:rsid w:val="00BB3C69"/>
    <w:rsid w:val="00BB52C8"/>
    <w:rsid w:val="00BB5572"/>
    <w:rsid w:val="00BB565B"/>
    <w:rsid w:val="00BB5AD5"/>
    <w:rsid w:val="00BB6379"/>
    <w:rsid w:val="00BB6DFA"/>
    <w:rsid w:val="00BC043B"/>
    <w:rsid w:val="00BC546C"/>
    <w:rsid w:val="00BC6747"/>
    <w:rsid w:val="00BD0A71"/>
    <w:rsid w:val="00BD3BF3"/>
    <w:rsid w:val="00BD55CB"/>
    <w:rsid w:val="00BD6A52"/>
    <w:rsid w:val="00BD6BD2"/>
    <w:rsid w:val="00BD7209"/>
    <w:rsid w:val="00BE0851"/>
    <w:rsid w:val="00BE11B1"/>
    <w:rsid w:val="00BE29B4"/>
    <w:rsid w:val="00BE3AAE"/>
    <w:rsid w:val="00BE3F2C"/>
    <w:rsid w:val="00BE415C"/>
    <w:rsid w:val="00BE4832"/>
    <w:rsid w:val="00BE4FF5"/>
    <w:rsid w:val="00BE5A52"/>
    <w:rsid w:val="00BE6C5B"/>
    <w:rsid w:val="00BE7C3F"/>
    <w:rsid w:val="00BF0E5E"/>
    <w:rsid w:val="00BF1026"/>
    <w:rsid w:val="00BF1743"/>
    <w:rsid w:val="00BF29A2"/>
    <w:rsid w:val="00BF2B22"/>
    <w:rsid w:val="00BF3045"/>
    <w:rsid w:val="00BF3634"/>
    <w:rsid w:val="00BF4063"/>
    <w:rsid w:val="00BF423D"/>
    <w:rsid w:val="00BF4B82"/>
    <w:rsid w:val="00BF4EB2"/>
    <w:rsid w:val="00BF5C37"/>
    <w:rsid w:val="00BF70FA"/>
    <w:rsid w:val="00C015CA"/>
    <w:rsid w:val="00C0365F"/>
    <w:rsid w:val="00C0593E"/>
    <w:rsid w:val="00C05F40"/>
    <w:rsid w:val="00C06557"/>
    <w:rsid w:val="00C06D72"/>
    <w:rsid w:val="00C10FE2"/>
    <w:rsid w:val="00C11876"/>
    <w:rsid w:val="00C134A9"/>
    <w:rsid w:val="00C1389A"/>
    <w:rsid w:val="00C16B28"/>
    <w:rsid w:val="00C17630"/>
    <w:rsid w:val="00C2089C"/>
    <w:rsid w:val="00C2089E"/>
    <w:rsid w:val="00C20C9B"/>
    <w:rsid w:val="00C20D60"/>
    <w:rsid w:val="00C21765"/>
    <w:rsid w:val="00C237F0"/>
    <w:rsid w:val="00C240D2"/>
    <w:rsid w:val="00C254A1"/>
    <w:rsid w:val="00C25C45"/>
    <w:rsid w:val="00C276C3"/>
    <w:rsid w:val="00C2778A"/>
    <w:rsid w:val="00C30956"/>
    <w:rsid w:val="00C310C8"/>
    <w:rsid w:val="00C317D6"/>
    <w:rsid w:val="00C31F69"/>
    <w:rsid w:val="00C32DCC"/>
    <w:rsid w:val="00C348FB"/>
    <w:rsid w:val="00C35CBE"/>
    <w:rsid w:val="00C36028"/>
    <w:rsid w:val="00C36AFD"/>
    <w:rsid w:val="00C42BDF"/>
    <w:rsid w:val="00C4328E"/>
    <w:rsid w:val="00C43E57"/>
    <w:rsid w:val="00C44375"/>
    <w:rsid w:val="00C44B55"/>
    <w:rsid w:val="00C44B71"/>
    <w:rsid w:val="00C44BEA"/>
    <w:rsid w:val="00C46366"/>
    <w:rsid w:val="00C46862"/>
    <w:rsid w:val="00C473DB"/>
    <w:rsid w:val="00C47518"/>
    <w:rsid w:val="00C478C9"/>
    <w:rsid w:val="00C502E4"/>
    <w:rsid w:val="00C50BDB"/>
    <w:rsid w:val="00C50E04"/>
    <w:rsid w:val="00C5189F"/>
    <w:rsid w:val="00C527DF"/>
    <w:rsid w:val="00C52EEA"/>
    <w:rsid w:val="00C53C42"/>
    <w:rsid w:val="00C54018"/>
    <w:rsid w:val="00C579D3"/>
    <w:rsid w:val="00C57CF6"/>
    <w:rsid w:val="00C6087D"/>
    <w:rsid w:val="00C613BE"/>
    <w:rsid w:val="00C616A4"/>
    <w:rsid w:val="00C6250E"/>
    <w:rsid w:val="00C62635"/>
    <w:rsid w:val="00C62A39"/>
    <w:rsid w:val="00C64B42"/>
    <w:rsid w:val="00C70D77"/>
    <w:rsid w:val="00C760BA"/>
    <w:rsid w:val="00C76312"/>
    <w:rsid w:val="00C76ED4"/>
    <w:rsid w:val="00C77CEA"/>
    <w:rsid w:val="00C81676"/>
    <w:rsid w:val="00C842DE"/>
    <w:rsid w:val="00C84464"/>
    <w:rsid w:val="00C8523C"/>
    <w:rsid w:val="00C8549A"/>
    <w:rsid w:val="00C856FE"/>
    <w:rsid w:val="00C85A0D"/>
    <w:rsid w:val="00C86FDC"/>
    <w:rsid w:val="00C87870"/>
    <w:rsid w:val="00C9062E"/>
    <w:rsid w:val="00C90C75"/>
    <w:rsid w:val="00C90D76"/>
    <w:rsid w:val="00C90E05"/>
    <w:rsid w:val="00C92DA2"/>
    <w:rsid w:val="00C93409"/>
    <w:rsid w:val="00C9517A"/>
    <w:rsid w:val="00C95320"/>
    <w:rsid w:val="00C959FB"/>
    <w:rsid w:val="00C9722A"/>
    <w:rsid w:val="00C97905"/>
    <w:rsid w:val="00CA050C"/>
    <w:rsid w:val="00CA0983"/>
    <w:rsid w:val="00CA0EAC"/>
    <w:rsid w:val="00CA27C0"/>
    <w:rsid w:val="00CA3465"/>
    <w:rsid w:val="00CA3693"/>
    <w:rsid w:val="00CA3736"/>
    <w:rsid w:val="00CA3D29"/>
    <w:rsid w:val="00CA3D91"/>
    <w:rsid w:val="00CA55EC"/>
    <w:rsid w:val="00CA7D7F"/>
    <w:rsid w:val="00CB033D"/>
    <w:rsid w:val="00CB037A"/>
    <w:rsid w:val="00CB08C6"/>
    <w:rsid w:val="00CB161A"/>
    <w:rsid w:val="00CB37DA"/>
    <w:rsid w:val="00CB5DC7"/>
    <w:rsid w:val="00CB7315"/>
    <w:rsid w:val="00CB7A8E"/>
    <w:rsid w:val="00CC0CB5"/>
    <w:rsid w:val="00CC0F5B"/>
    <w:rsid w:val="00CC12FB"/>
    <w:rsid w:val="00CC3316"/>
    <w:rsid w:val="00CC474F"/>
    <w:rsid w:val="00CD00B7"/>
    <w:rsid w:val="00CD0A7D"/>
    <w:rsid w:val="00CD189C"/>
    <w:rsid w:val="00CD257F"/>
    <w:rsid w:val="00CD3122"/>
    <w:rsid w:val="00CD65B8"/>
    <w:rsid w:val="00CD6E71"/>
    <w:rsid w:val="00CD706E"/>
    <w:rsid w:val="00CE1D24"/>
    <w:rsid w:val="00CE35B2"/>
    <w:rsid w:val="00CE387D"/>
    <w:rsid w:val="00CE424C"/>
    <w:rsid w:val="00CE4555"/>
    <w:rsid w:val="00CE6EEC"/>
    <w:rsid w:val="00CE7014"/>
    <w:rsid w:val="00CE7FC2"/>
    <w:rsid w:val="00CF00CC"/>
    <w:rsid w:val="00CF06ED"/>
    <w:rsid w:val="00CF1327"/>
    <w:rsid w:val="00CF27BC"/>
    <w:rsid w:val="00CF2CFF"/>
    <w:rsid w:val="00CF2DCC"/>
    <w:rsid w:val="00CF3EC6"/>
    <w:rsid w:val="00CF4751"/>
    <w:rsid w:val="00CF4809"/>
    <w:rsid w:val="00CF48A2"/>
    <w:rsid w:val="00CF49DB"/>
    <w:rsid w:val="00CF4B51"/>
    <w:rsid w:val="00CF5C26"/>
    <w:rsid w:val="00CF5F0F"/>
    <w:rsid w:val="00CF5F94"/>
    <w:rsid w:val="00CF6264"/>
    <w:rsid w:val="00CF7703"/>
    <w:rsid w:val="00CF79CB"/>
    <w:rsid w:val="00D01799"/>
    <w:rsid w:val="00D02E6F"/>
    <w:rsid w:val="00D02E7E"/>
    <w:rsid w:val="00D03774"/>
    <w:rsid w:val="00D06D9C"/>
    <w:rsid w:val="00D10121"/>
    <w:rsid w:val="00D10413"/>
    <w:rsid w:val="00D10D8F"/>
    <w:rsid w:val="00D1141F"/>
    <w:rsid w:val="00D11492"/>
    <w:rsid w:val="00D11984"/>
    <w:rsid w:val="00D1510C"/>
    <w:rsid w:val="00D16770"/>
    <w:rsid w:val="00D16D14"/>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033"/>
    <w:rsid w:val="00D36123"/>
    <w:rsid w:val="00D37012"/>
    <w:rsid w:val="00D37CC9"/>
    <w:rsid w:val="00D42B02"/>
    <w:rsid w:val="00D43824"/>
    <w:rsid w:val="00D44F83"/>
    <w:rsid w:val="00D468A6"/>
    <w:rsid w:val="00D47A5C"/>
    <w:rsid w:val="00D50BAC"/>
    <w:rsid w:val="00D514B9"/>
    <w:rsid w:val="00D523D0"/>
    <w:rsid w:val="00D52830"/>
    <w:rsid w:val="00D5527A"/>
    <w:rsid w:val="00D55369"/>
    <w:rsid w:val="00D610ED"/>
    <w:rsid w:val="00D61AB9"/>
    <w:rsid w:val="00D6235C"/>
    <w:rsid w:val="00D6365D"/>
    <w:rsid w:val="00D63BE7"/>
    <w:rsid w:val="00D63D76"/>
    <w:rsid w:val="00D648E0"/>
    <w:rsid w:val="00D651AD"/>
    <w:rsid w:val="00D656F9"/>
    <w:rsid w:val="00D65D9F"/>
    <w:rsid w:val="00D678DB"/>
    <w:rsid w:val="00D67EFF"/>
    <w:rsid w:val="00D7107A"/>
    <w:rsid w:val="00D7364E"/>
    <w:rsid w:val="00D741DB"/>
    <w:rsid w:val="00D7466A"/>
    <w:rsid w:val="00D74FEE"/>
    <w:rsid w:val="00D7549D"/>
    <w:rsid w:val="00D7788F"/>
    <w:rsid w:val="00D80D80"/>
    <w:rsid w:val="00D83DD8"/>
    <w:rsid w:val="00D83E80"/>
    <w:rsid w:val="00D845FF"/>
    <w:rsid w:val="00D856C6"/>
    <w:rsid w:val="00D857D8"/>
    <w:rsid w:val="00D86219"/>
    <w:rsid w:val="00D913B4"/>
    <w:rsid w:val="00D922AF"/>
    <w:rsid w:val="00D9289F"/>
    <w:rsid w:val="00D92BD0"/>
    <w:rsid w:val="00D94E29"/>
    <w:rsid w:val="00D965B2"/>
    <w:rsid w:val="00D96A33"/>
    <w:rsid w:val="00D96E15"/>
    <w:rsid w:val="00D96F26"/>
    <w:rsid w:val="00DA0439"/>
    <w:rsid w:val="00DA0DB4"/>
    <w:rsid w:val="00DA0E69"/>
    <w:rsid w:val="00DA19E9"/>
    <w:rsid w:val="00DA1D71"/>
    <w:rsid w:val="00DA288C"/>
    <w:rsid w:val="00DA2DB6"/>
    <w:rsid w:val="00DA34B2"/>
    <w:rsid w:val="00DA3AC3"/>
    <w:rsid w:val="00DA63A6"/>
    <w:rsid w:val="00DA63E8"/>
    <w:rsid w:val="00DB0E2F"/>
    <w:rsid w:val="00DB18CC"/>
    <w:rsid w:val="00DB1A8D"/>
    <w:rsid w:val="00DB3330"/>
    <w:rsid w:val="00DB41D9"/>
    <w:rsid w:val="00DB5805"/>
    <w:rsid w:val="00DC071C"/>
    <w:rsid w:val="00DC0F18"/>
    <w:rsid w:val="00DC1ED5"/>
    <w:rsid w:val="00DC2F1B"/>
    <w:rsid w:val="00DC375D"/>
    <w:rsid w:val="00DC6DE6"/>
    <w:rsid w:val="00DC6E56"/>
    <w:rsid w:val="00DC6EA9"/>
    <w:rsid w:val="00DC7F9E"/>
    <w:rsid w:val="00DD0471"/>
    <w:rsid w:val="00DD27FF"/>
    <w:rsid w:val="00DD2EAC"/>
    <w:rsid w:val="00DD2F76"/>
    <w:rsid w:val="00DD4CBF"/>
    <w:rsid w:val="00DD7297"/>
    <w:rsid w:val="00DD7527"/>
    <w:rsid w:val="00DE0F29"/>
    <w:rsid w:val="00DE1EF0"/>
    <w:rsid w:val="00DE3796"/>
    <w:rsid w:val="00DE3ABE"/>
    <w:rsid w:val="00DE4FE4"/>
    <w:rsid w:val="00DE5ADB"/>
    <w:rsid w:val="00DF0C0E"/>
    <w:rsid w:val="00DF3B9D"/>
    <w:rsid w:val="00DF4DFF"/>
    <w:rsid w:val="00DF512D"/>
    <w:rsid w:val="00E01072"/>
    <w:rsid w:val="00E02055"/>
    <w:rsid w:val="00E0461D"/>
    <w:rsid w:val="00E07DCB"/>
    <w:rsid w:val="00E118BA"/>
    <w:rsid w:val="00E1536F"/>
    <w:rsid w:val="00E15A95"/>
    <w:rsid w:val="00E15B22"/>
    <w:rsid w:val="00E16CAA"/>
    <w:rsid w:val="00E17BE1"/>
    <w:rsid w:val="00E17EAC"/>
    <w:rsid w:val="00E20BB7"/>
    <w:rsid w:val="00E2107A"/>
    <w:rsid w:val="00E21434"/>
    <w:rsid w:val="00E21917"/>
    <w:rsid w:val="00E21BB7"/>
    <w:rsid w:val="00E2244B"/>
    <w:rsid w:val="00E22758"/>
    <w:rsid w:val="00E22DD3"/>
    <w:rsid w:val="00E25A34"/>
    <w:rsid w:val="00E26076"/>
    <w:rsid w:val="00E26E10"/>
    <w:rsid w:val="00E27901"/>
    <w:rsid w:val="00E310E8"/>
    <w:rsid w:val="00E3112C"/>
    <w:rsid w:val="00E31954"/>
    <w:rsid w:val="00E32E93"/>
    <w:rsid w:val="00E33759"/>
    <w:rsid w:val="00E35399"/>
    <w:rsid w:val="00E368E7"/>
    <w:rsid w:val="00E36D88"/>
    <w:rsid w:val="00E4097F"/>
    <w:rsid w:val="00E42652"/>
    <w:rsid w:val="00E4282E"/>
    <w:rsid w:val="00E42F49"/>
    <w:rsid w:val="00E433EB"/>
    <w:rsid w:val="00E43DA4"/>
    <w:rsid w:val="00E44437"/>
    <w:rsid w:val="00E46548"/>
    <w:rsid w:val="00E510D7"/>
    <w:rsid w:val="00E520FC"/>
    <w:rsid w:val="00E52EED"/>
    <w:rsid w:val="00E53FDB"/>
    <w:rsid w:val="00E56448"/>
    <w:rsid w:val="00E6024E"/>
    <w:rsid w:val="00E62288"/>
    <w:rsid w:val="00E62F5C"/>
    <w:rsid w:val="00E6361B"/>
    <w:rsid w:val="00E64BAF"/>
    <w:rsid w:val="00E65160"/>
    <w:rsid w:val="00E66B58"/>
    <w:rsid w:val="00E671AB"/>
    <w:rsid w:val="00E67295"/>
    <w:rsid w:val="00E67CB2"/>
    <w:rsid w:val="00E70625"/>
    <w:rsid w:val="00E70897"/>
    <w:rsid w:val="00E72CD4"/>
    <w:rsid w:val="00E74E9E"/>
    <w:rsid w:val="00E759C2"/>
    <w:rsid w:val="00E81300"/>
    <w:rsid w:val="00E82069"/>
    <w:rsid w:val="00E825A7"/>
    <w:rsid w:val="00E846D3"/>
    <w:rsid w:val="00E91CC9"/>
    <w:rsid w:val="00E927CC"/>
    <w:rsid w:val="00E93351"/>
    <w:rsid w:val="00E93459"/>
    <w:rsid w:val="00E93E27"/>
    <w:rsid w:val="00E957D2"/>
    <w:rsid w:val="00E959DC"/>
    <w:rsid w:val="00E96C57"/>
    <w:rsid w:val="00E96E4F"/>
    <w:rsid w:val="00EA385A"/>
    <w:rsid w:val="00EA4D5B"/>
    <w:rsid w:val="00EA71A0"/>
    <w:rsid w:val="00EA77F1"/>
    <w:rsid w:val="00EB1275"/>
    <w:rsid w:val="00EB13B8"/>
    <w:rsid w:val="00EB3B69"/>
    <w:rsid w:val="00EB4117"/>
    <w:rsid w:val="00EB5167"/>
    <w:rsid w:val="00EB6C4A"/>
    <w:rsid w:val="00EB700D"/>
    <w:rsid w:val="00EB776C"/>
    <w:rsid w:val="00EC0EF0"/>
    <w:rsid w:val="00EC2822"/>
    <w:rsid w:val="00EC3C69"/>
    <w:rsid w:val="00EC46B9"/>
    <w:rsid w:val="00EC4DCC"/>
    <w:rsid w:val="00EC77D8"/>
    <w:rsid w:val="00EC7C89"/>
    <w:rsid w:val="00ED0485"/>
    <w:rsid w:val="00ED1B96"/>
    <w:rsid w:val="00ED4587"/>
    <w:rsid w:val="00ED5656"/>
    <w:rsid w:val="00ED7088"/>
    <w:rsid w:val="00EE0B29"/>
    <w:rsid w:val="00EE1773"/>
    <w:rsid w:val="00EE2F4C"/>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0B5"/>
    <w:rsid w:val="00F00A26"/>
    <w:rsid w:val="00F00B4C"/>
    <w:rsid w:val="00F01BCB"/>
    <w:rsid w:val="00F03B8E"/>
    <w:rsid w:val="00F04433"/>
    <w:rsid w:val="00F06BD4"/>
    <w:rsid w:val="00F10198"/>
    <w:rsid w:val="00F106B5"/>
    <w:rsid w:val="00F11024"/>
    <w:rsid w:val="00F11A95"/>
    <w:rsid w:val="00F11C9A"/>
    <w:rsid w:val="00F12D43"/>
    <w:rsid w:val="00F13E84"/>
    <w:rsid w:val="00F16962"/>
    <w:rsid w:val="00F16B1E"/>
    <w:rsid w:val="00F20F2B"/>
    <w:rsid w:val="00F213A0"/>
    <w:rsid w:val="00F21415"/>
    <w:rsid w:val="00F2166E"/>
    <w:rsid w:val="00F2202F"/>
    <w:rsid w:val="00F2286C"/>
    <w:rsid w:val="00F22CA6"/>
    <w:rsid w:val="00F25132"/>
    <w:rsid w:val="00F26427"/>
    <w:rsid w:val="00F27D11"/>
    <w:rsid w:val="00F3223B"/>
    <w:rsid w:val="00F34AF4"/>
    <w:rsid w:val="00F36289"/>
    <w:rsid w:val="00F36427"/>
    <w:rsid w:val="00F40076"/>
    <w:rsid w:val="00F40534"/>
    <w:rsid w:val="00F42704"/>
    <w:rsid w:val="00F432BB"/>
    <w:rsid w:val="00F434BF"/>
    <w:rsid w:val="00F43B7E"/>
    <w:rsid w:val="00F43CAF"/>
    <w:rsid w:val="00F4454D"/>
    <w:rsid w:val="00F463BC"/>
    <w:rsid w:val="00F5134B"/>
    <w:rsid w:val="00F5430C"/>
    <w:rsid w:val="00F56617"/>
    <w:rsid w:val="00F56D3E"/>
    <w:rsid w:val="00F57204"/>
    <w:rsid w:val="00F57D92"/>
    <w:rsid w:val="00F61610"/>
    <w:rsid w:val="00F622A8"/>
    <w:rsid w:val="00F62B09"/>
    <w:rsid w:val="00F62E41"/>
    <w:rsid w:val="00F6508A"/>
    <w:rsid w:val="00F6531B"/>
    <w:rsid w:val="00F65E73"/>
    <w:rsid w:val="00F66380"/>
    <w:rsid w:val="00F664B0"/>
    <w:rsid w:val="00F67D16"/>
    <w:rsid w:val="00F67DA7"/>
    <w:rsid w:val="00F70F61"/>
    <w:rsid w:val="00F71A3E"/>
    <w:rsid w:val="00F71BB8"/>
    <w:rsid w:val="00F72111"/>
    <w:rsid w:val="00F75215"/>
    <w:rsid w:val="00F75BD6"/>
    <w:rsid w:val="00F76CF0"/>
    <w:rsid w:val="00F7741A"/>
    <w:rsid w:val="00F80EB3"/>
    <w:rsid w:val="00F81D1F"/>
    <w:rsid w:val="00F84083"/>
    <w:rsid w:val="00F843CE"/>
    <w:rsid w:val="00F865D9"/>
    <w:rsid w:val="00F867E9"/>
    <w:rsid w:val="00F87367"/>
    <w:rsid w:val="00F875F8"/>
    <w:rsid w:val="00F87AA8"/>
    <w:rsid w:val="00F9058D"/>
    <w:rsid w:val="00F9148C"/>
    <w:rsid w:val="00F938B2"/>
    <w:rsid w:val="00F94BA2"/>
    <w:rsid w:val="00F9522C"/>
    <w:rsid w:val="00FA27A8"/>
    <w:rsid w:val="00FA39DE"/>
    <w:rsid w:val="00FA3DCD"/>
    <w:rsid w:val="00FA3E80"/>
    <w:rsid w:val="00FA473D"/>
    <w:rsid w:val="00FA4C5E"/>
    <w:rsid w:val="00FA5370"/>
    <w:rsid w:val="00FA5731"/>
    <w:rsid w:val="00FA5883"/>
    <w:rsid w:val="00FA6AEF"/>
    <w:rsid w:val="00FB23B0"/>
    <w:rsid w:val="00FB285A"/>
    <w:rsid w:val="00FB28E6"/>
    <w:rsid w:val="00FB2971"/>
    <w:rsid w:val="00FB2F31"/>
    <w:rsid w:val="00FB41D0"/>
    <w:rsid w:val="00FB4A9A"/>
    <w:rsid w:val="00FB4EF0"/>
    <w:rsid w:val="00FB507C"/>
    <w:rsid w:val="00FB6341"/>
    <w:rsid w:val="00FB6CC2"/>
    <w:rsid w:val="00FC22C8"/>
    <w:rsid w:val="00FC2548"/>
    <w:rsid w:val="00FC3161"/>
    <w:rsid w:val="00FC5026"/>
    <w:rsid w:val="00FC5AC0"/>
    <w:rsid w:val="00FC6353"/>
    <w:rsid w:val="00FC7C38"/>
    <w:rsid w:val="00FD158E"/>
    <w:rsid w:val="00FD20C1"/>
    <w:rsid w:val="00FD2295"/>
    <w:rsid w:val="00FD26E8"/>
    <w:rsid w:val="00FD2B5B"/>
    <w:rsid w:val="00FD441F"/>
    <w:rsid w:val="00FD4E1C"/>
    <w:rsid w:val="00FD6200"/>
    <w:rsid w:val="00FD632F"/>
    <w:rsid w:val="00FD7E25"/>
    <w:rsid w:val="00FE0219"/>
    <w:rsid w:val="00FE0292"/>
    <w:rsid w:val="00FE27E4"/>
    <w:rsid w:val="00FE2A09"/>
    <w:rsid w:val="00FE3D3E"/>
    <w:rsid w:val="00FE43BB"/>
    <w:rsid w:val="00FE523A"/>
    <w:rsid w:val="00FE5FC1"/>
    <w:rsid w:val="00FE6F72"/>
    <w:rsid w:val="00FF1648"/>
    <w:rsid w:val="00FF335B"/>
    <w:rsid w:val="00FF3760"/>
    <w:rsid w:val="00FF3F77"/>
    <w:rsid w:val="00FF5875"/>
    <w:rsid w:val="00FF6377"/>
    <w:rsid w:val="00FF7A6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E6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DA63A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3474</TotalTime>
  <Pages>3</Pages>
  <Words>1496</Words>
  <Characters>8531</Characters>
  <Application>Microsoft Office Word</Application>
  <DocSecurity>0</DocSecurity>
  <Lines>71</Lines>
  <Paragraphs>20</Paragraphs>
  <ScaleCrop>false</ScaleCrop>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3622</cp:revision>
  <dcterms:created xsi:type="dcterms:W3CDTF">2022-07-26T06:27:00Z</dcterms:created>
  <dcterms:modified xsi:type="dcterms:W3CDTF">2023-05-12T02:26:00Z</dcterms:modified>
</cp:coreProperties>
</file>